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38" w:rsidRPr="00ED4638" w:rsidRDefault="00ED4638" w:rsidP="00ED46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D4638">
        <w:rPr>
          <w:rFonts w:ascii="Times New Roman" w:eastAsia="Calibri" w:hAnsi="Times New Roman" w:cs="Times New Roman"/>
          <w:sz w:val="28"/>
        </w:rPr>
        <w:t xml:space="preserve">Утверждена </w:t>
      </w:r>
    </w:p>
    <w:p w:rsidR="00103DDE" w:rsidRDefault="00ED4638" w:rsidP="00ED46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D4638">
        <w:rPr>
          <w:rFonts w:ascii="Times New Roman" w:eastAsia="Calibri" w:hAnsi="Times New Roman" w:cs="Times New Roman"/>
          <w:sz w:val="28"/>
        </w:rPr>
        <w:t xml:space="preserve">Постановлением Главы </w:t>
      </w:r>
    </w:p>
    <w:p w:rsidR="00ED4638" w:rsidRPr="00ED4638" w:rsidRDefault="00ED4638" w:rsidP="00ED46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D4638">
        <w:rPr>
          <w:rFonts w:ascii="Times New Roman" w:eastAsia="Calibri" w:hAnsi="Times New Roman" w:cs="Times New Roman"/>
          <w:sz w:val="28"/>
        </w:rPr>
        <w:t>городского округа Лотошино</w:t>
      </w:r>
    </w:p>
    <w:p w:rsidR="00ED4638" w:rsidRPr="00ED4638" w:rsidRDefault="00ED4638" w:rsidP="00ED46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u w:val="single"/>
        </w:rPr>
      </w:pPr>
      <w:r w:rsidRPr="00ED4638">
        <w:rPr>
          <w:rFonts w:ascii="Times New Roman" w:eastAsia="Calibri" w:hAnsi="Times New Roman" w:cs="Times New Roman"/>
          <w:sz w:val="28"/>
        </w:rPr>
        <w:t xml:space="preserve">   </w:t>
      </w:r>
      <w:r w:rsidR="00103DDE">
        <w:rPr>
          <w:rFonts w:ascii="Times New Roman" w:eastAsia="Calibri" w:hAnsi="Times New Roman" w:cs="Times New Roman"/>
          <w:sz w:val="28"/>
          <w:u w:val="single"/>
        </w:rPr>
        <w:t xml:space="preserve">№ </w:t>
      </w:r>
      <w:r w:rsidR="00906D8A">
        <w:rPr>
          <w:rFonts w:ascii="Times New Roman" w:eastAsia="Calibri" w:hAnsi="Times New Roman" w:cs="Times New Roman"/>
          <w:sz w:val="28"/>
          <w:u w:val="single"/>
        </w:rPr>
        <w:t>844</w:t>
      </w:r>
      <w:r w:rsidR="00103DDE">
        <w:rPr>
          <w:rFonts w:ascii="Times New Roman" w:eastAsia="Calibri" w:hAnsi="Times New Roman" w:cs="Times New Roman"/>
          <w:sz w:val="28"/>
          <w:u w:val="single"/>
        </w:rPr>
        <w:t xml:space="preserve">      от </w:t>
      </w:r>
      <w:r w:rsidR="00906D8A">
        <w:rPr>
          <w:rFonts w:ascii="Times New Roman" w:eastAsia="Calibri" w:hAnsi="Times New Roman" w:cs="Times New Roman"/>
          <w:sz w:val="28"/>
          <w:u w:val="single"/>
        </w:rPr>
        <w:t>08.09.2020</w:t>
      </w:r>
      <w:r w:rsidRPr="00ED4638">
        <w:rPr>
          <w:rFonts w:ascii="Times New Roman" w:eastAsia="Calibri" w:hAnsi="Times New Roman" w:cs="Times New Roman"/>
          <w:sz w:val="28"/>
          <w:u w:val="single"/>
        </w:rPr>
        <w:t xml:space="preserve"> </w:t>
      </w:r>
    </w:p>
    <w:p w:rsidR="00906D8A" w:rsidRDefault="00906D8A" w:rsidP="00ED4638">
      <w:pPr>
        <w:widowControl w:val="0"/>
        <w:autoSpaceDE w:val="0"/>
        <w:autoSpaceDN w:val="0"/>
        <w:spacing w:after="0" w:line="480" w:lineRule="auto"/>
        <w:ind w:firstLine="539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48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«Развитие инженерной инфраструктуры и энергоэффективности»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hyperlink r:id="rId8" w:history="1">
        <w:r w:rsidRPr="00ED463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аспорт</w:t>
        </w:r>
      </w:hyperlink>
      <w:r w:rsidRPr="00ED4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 «Развитие инженерной инфраструктуры и энергоэффективности» на 2020-2024 годы</w:t>
      </w:r>
    </w:p>
    <w:p w:rsidR="00ED4638" w:rsidRPr="00ED4638" w:rsidRDefault="00ED4638" w:rsidP="00ED46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843"/>
        <w:gridCol w:w="1559"/>
        <w:gridCol w:w="1560"/>
        <w:gridCol w:w="1417"/>
        <w:gridCol w:w="1559"/>
        <w:gridCol w:w="2240"/>
      </w:tblGrid>
      <w:tr w:rsidR="00ED4638" w:rsidRPr="00ED4638" w:rsidTr="000371A3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Заместитель Главы Администрации городского округа Лотошино курирующий вопросы коммунального комплекса</w:t>
            </w:r>
          </w:p>
        </w:tc>
      </w:tr>
      <w:tr w:rsidR="00ED4638" w:rsidRPr="00ED4638" w:rsidTr="000371A3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Отдел по ЖКХ, благоустройству транспорту и связи</w:t>
            </w:r>
          </w:p>
        </w:tc>
      </w:tr>
      <w:tr w:rsidR="00ED4638" w:rsidRPr="00ED4638" w:rsidTr="000371A3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Обеспечение комфортных условий проживания, повышение качества и условий жизни населения на территории городского округа Лотошино</w:t>
            </w:r>
          </w:p>
        </w:tc>
      </w:tr>
      <w:tr w:rsidR="00ED4638" w:rsidRPr="00ED4638" w:rsidTr="000371A3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</w:t>
            </w:r>
            <w:r w:rsidRPr="00ED463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</w:t>
            </w: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«Чистая вода»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</w:t>
            </w:r>
            <w:r w:rsidRPr="00ED463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II</w:t>
            </w: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«Системы водоотведения»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</w:t>
            </w:r>
            <w:r w:rsidRPr="00ED463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III</w:t>
            </w: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«Создание условий для обеспечения качественными коммунальными услугами»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</w:t>
            </w:r>
            <w:r w:rsidRPr="00ED463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IV</w:t>
            </w: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«Энергосбережение и повышение энергетической эффективности»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</w:t>
            </w:r>
            <w:r w:rsidRPr="00ED463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VI</w:t>
            </w: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«Развитие газификации»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</w:t>
            </w:r>
            <w:r w:rsidRPr="00ED463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VIII</w:t>
            </w: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>«Обеспечивающая подпрограмма»</w:t>
            </w:r>
          </w:p>
        </w:tc>
      </w:tr>
      <w:tr w:rsidR="00ED4638" w:rsidRPr="00ED4638" w:rsidTr="000371A3">
        <w:tc>
          <w:tcPr>
            <w:tcW w:w="442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sub_101"/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муниципальной программы,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Расходы (тыс. рублей)</w:t>
            </w:r>
          </w:p>
        </w:tc>
      </w:tr>
      <w:tr w:rsidR="00ED4638" w:rsidRPr="00ED4638" w:rsidTr="000371A3">
        <w:trPr>
          <w:trHeight w:val="608"/>
        </w:trPr>
        <w:tc>
          <w:tcPr>
            <w:tcW w:w="4423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2023 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2024 год</w:t>
            </w:r>
            <w:r w:rsidRPr="00ED463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</w:p>
        </w:tc>
      </w:tr>
      <w:tr w:rsidR="00ED4638" w:rsidRPr="00ED4638" w:rsidTr="000371A3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1 683</w:t>
            </w:r>
            <w:r w:rsidRPr="00ED4638"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561,0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561,0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561,0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ED4638"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ED4638"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</w:tr>
      <w:tr w:rsidR="00ED4638" w:rsidRPr="00ED4638" w:rsidTr="000371A3">
        <w:trPr>
          <w:trHeight w:val="597"/>
        </w:trPr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ED4638" w:rsidRPr="00ED4638" w:rsidTr="000371A3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45 491,40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10 275,40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31</w:t>
            </w:r>
            <w:r>
              <w:rPr>
                <w:rFonts w:ascii="Times New Roman" w:eastAsia="Calibri" w:hAnsi="Times New Roman" w:cs="Times New Roman"/>
                <w:color w:val="000000"/>
              </w:rPr>
              <w:t> 216,0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4 000,0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</w:tr>
      <w:tr w:rsidR="00ED4638" w:rsidRPr="00ED4638" w:rsidTr="000371A3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175 400,0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45 000,0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82 800,0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47 600,0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</w:tr>
      <w:tr w:rsidR="00ED4638" w:rsidRPr="00ED4638" w:rsidTr="000371A3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222 574,4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10 836,40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</w:rPr>
              <w:t>6 777</w:t>
            </w:r>
            <w:r w:rsidRPr="00ED4638"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87 361,0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</w:rPr>
              <w:t>47 600,0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</w:t>
            </w:r>
            <w:r w:rsidRPr="00ED4638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</w:tbl>
    <w:p w:rsidR="00ED4638" w:rsidRPr="00ED4638" w:rsidRDefault="00ED4638" w:rsidP="00ED4638">
      <w:pPr>
        <w:spacing w:after="0" w:line="276" w:lineRule="auto"/>
        <w:ind w:left="425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1" w:name="_GoBack"/>
      <w:bookmarkEnd w:id="1"/>
      <w:r w:rsidRPr="00ED463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Общая характеристика инженерной инфраструктуры и энергоэффективности городского округа Лотошино Московской области,</w:t>
      </w:r>
    </w:p>
    <w:p w:rsidR="00ED4638" w:rsidRPr="00ED4638" w:rsidRDefault="00ED4638" w:rsidP="00ED4638">
      <w:pPr>
        <w:spacing w:after="0" w:line="276" w:lineRule="auto"/>
        <w:ind w:left="425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t>в том числе формулировка основных проблем в указанной сфере, инерционный прогноз ее развития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Безусловным приоритетом государственной политики в Московской области является создание условий обеспечение комфортных условий проживания, повышение качества и условий жизни населения.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Муниципальная программа «Содержание и развитие инженерной инфраструктуры и энергоэффективности» на 2020 – 2024 </w:t>
      </w:r>
      <w:r w:rsidRPr="00ED463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годы </w:t>
      </w:r>
      <w:r w:rsidRPr="00ED4638">
        <w:rPr>
          <w:rFonts w:ascii="Times New Roman" w:eastAsia="Calibri" w:hAnsi="Times New Roman" w:cs="Times New Roman"/>
          <w:sz w:val="20"/>
          <w:szCs w:val="20"/>
        </w:rPr>
        <w:t>разработана в целях развития объектов коммунальной инфраструктуры, находящихся на территории городского округа Лотошино, в соответствии с потребностями жилищного и промышленного строительства, улучшения качества производимых коммунальных услуг, приведения жилищного фонда городского округа Лотошино в соответствие стандартам, обеспечивающим безопасные и комфортные условия проживания граждан, повышение энергетической эффективности жилищного фонда и муниципальных учреждений городского округа Лотошино.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Приоритетным направлением развития отрасли коммунального хозяйства в городском округе Лотошино является предоставление качественных жилищно-коммунальных услуг потребителям в целях обеспечения им комфортных условий проживания при сохранении баланса интересов различных участников.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К основному проблемному вопросу жилищно-коммунального хозяйства городского округа Лотошино следует отнести значительный уровень износа основных фондов тепло-, водоснабжения и водоотведения.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Высокий уровень износа объектов коммунального хозяйства влечет за собой сверхнормативные потери в сетях, снижение надежности работы объектов коммунальной инфраструктуры, рост числа технологических нарушений и аварий, и, в результате, снижение качества коммунальных услуг, предоставляемых населению.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right="111" w:firstLine="540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В настоящее время, в целом, функционирование коммунального комплекса городского округа Лотошино характеризуется достаточно качественным уровнем предоставления коммунальных услуг. Тем не менее, следует отметить, что объекты коммунальной инфраструктуры имеют высокий уровень износа (в среднем 42%), технологически и морально устарели, что приводит к значительным потерям воды и тепловой энергии в процессе производства и транспортировки ресурсов до потребителей, росту уровня потенциальной аварийности.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right="111" w:firstLine="540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right="111" w:firstLine="540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Жилищный фонд городского округа Лотошино включает в себя многоквартирные дома ветхого фонда, дома, возведенные в 70-80-х годах </w:t>
      </w:r>
      <w:r w:rsidRPr="00ED4638">
        <w:rPr>
          <w:rFonts w:ascii="Times New Roman" w:eastAsia="Calibri" w:hAnsi="Times New Roman" w:cs="Times New Roman"/>
          <w:sz w:val="20"/>
          <w:szCs w:val="20"/>
          <w:lang w:val="en-US"/>
        </w:rPr>
        <w:t>XX</w:t>
      </w: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 века и новые многоквартирные дома, отвечающие современным требованиям строительства. В связи с недостаточным финансированием проведения работ по ремонту общедомового имущества многоквартирных домов в предыдущие годы, значительное количество МКД и отдельных конструктивных элементов пришло в неудовлетворительное состояние. Жилищный фонд характеризуется высоким уровнем морального и физического износа конструктивных элементов и общедомовых инженерных коммуникаций и систем, и как следствие – низкой энергетической эффективностью. Придомовые территории многоквартирных домов, особенно ветхого жилого фонда, требуют проведения комплексных мероприятий по содержанию и благоустройству.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Объемы средств собственников жилых помещений МКД, направленные на ремонт многоквартирных жилых домов, не соответствуют темпам старения жилищного фонда, постоянно растущим запросам населения к качеству жилья и предоставлению жилищно-коммунальных услуг. 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Таким образом, муниципалитет не может в полной мере снять с себя ответственность за проведение ремонта жилищного фонда.</w:t>
      </w:r>
    </w:p>
    <w:p w:rsidR="00ED4638" w:rsidRPr="00ED4638" w:rsidRDefault="00ED4638" w:rsidP="00ED46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решения имеющихся проблем необходимы средства для проведения ремонта жилищного фонда, повышения энергоэффективности. 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В</w:t>
      </w: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связи с высоким </w:t>
      </w:r>
      <w:r w:rsidRPr="00ED4638">
        <w:rPr>
          <w:rFonts w:ascii="Times New Roman" w:eastAsia="Calibri" w:hAnsi="Times New Roman" w:cs="Times New Roman"/>
          <w:sz w:val="20"/>
          <w:szCs w:val="20"/>
        </w:rPr>
        <w:t>уровнем износа</w:t>
      </w: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общедомового имущества, и, как следствие, необходимостью больших вложений финансовых средств (проведения работ по устранению неисправностей изношенных конструктивных элементов, инженерных систем и оборудования в многоквартирном доме, в том числе по их восстановлению или замене, в целях улучшения эксплуатационных характеристик) необходимо оказание финансовой поддержки собственникам для его проведения.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настоящее время одной из приоритетных задач социально-экономического развития городского округа Лотошино является создание условий для повышения эффективности использования энергии и других видов ресурсов.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Энергосбережение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Решение всех поставленных проблем должно осуществляться на основе следующих принципов: эффективное и рациональное использование энергетических ресурсов, поддержка и стимулирование энергосбережения и повышения энергетической эффективности, системность и комплексность проведения мероприятий, использование энергетических ресурсов с учетом ресурсных, производственно-технологических, экологических и социальных условий городского округа Лотошино.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Прогноз развития сфер инженерной инфраструктуры и энергоэффективности Московской области</w:t>
      </w: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t>с учетом реализации муниципальной программы «Содержание и развитие инженерной инфраструктуры и энергоэффективности</w:t>
      </w: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t>городского округа Лотошино» на 2020 – 2024 годы, включая возможные варианты решения проблемы, оценку преимуществ и рисков,</w:t>
      </w: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t>возникающих при выборе различных вариантов решения проблемы</w:t>
      </w:r>
    </w:p>
    <w:p w:rsidR="00ED4638" w:rsidRPr="00ED4638" w:rsidRDefault="00ED4638" w:rsidP="00ED4638">
      <w:pPr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Приведенная выше характеристика текущего состояния, основные проблемы в сферах инженерной инфраструктуры и энергоэффективности городского округа Лотошино определяют стратегию развития, основанную на системном подходе к проведению ремонта общего имущества многоквартирных домов, содержанию и благоустройству придомовой территории, обеспечении модернизации объектов коммунальной инфраструктуры городского округа Лотошино на основе комплексного развития систем коммунальной инфраструктуры, проведения мероприятий, направленных на повышение энергоэффективности жилого фонда, организаций бюджетной сферы</w:t>
      </w: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значение. 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Реализация программных мероприятий в городском округе Лотошино позволит к концу 2024 года: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- повысить качество предоставляемых коммунальных услуг, предоставляемых потребителям (например, увеличить долю населения, обеспеченного доброкачественной питьевой водой, до 99,6 процентов);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- осуществить строительство новых, реконструкцию, модернизацию существующих объектов коммунальной инфраструктуры;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- создать условия для комфортного и безопасного проживания граждан на территории городского округа Лотошино, путем предоставления субсидий на проведении срочного ремонта многоквартирных домов, ремонта многоквартирных домов, имеющих ветхое состояние;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 - обеспечить наличие приборов учета энергетических ресурсов на объектах жилищного фонда - 100%, в учреждениях бюджетной сферы - 100%; 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- 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 до 66,4%.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реализации Программы можно выделить следующие риски, оказывающие влияние на достижение цели и задач муниципальной программы: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- риск финансового обеспечения, который связан с финансированием Программы в неполном объеме, по причине дефицита бюджетных средств;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- риск ухудшения состояния экономики, что может привести к снижению бюджетных доходов, повышению инфляции, снижению темпов экономического роста и доходов населения;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- риск возникновения обстоятельств непреодолимой силы, в том числе природных и техногенных катастроф и катаклизмов;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- риск изменения законодательства Российской Федерации.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Перечень подпрограмм и краткое описание подпрограмм муниципальной программы</w:t>
      </w: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«Содержание и развитие инженерной инфраструктуры и энергоэффективности городского округа Лотошино» на 2020 – 2024 годы</w:t>
      </w:r>
    </w:p>
    <w:p w:rsidR="00ED4638" w:rsidRPr="00ED4638" w:rsidRDefault="00ED4638" w:rsidP="00ED4638">
      <w:pPr>
        <w:spacing w:after="200" w:line="276" w:lineRule="auto"/>
        <w:ind w:left="720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Программа включает в себя две подпрограммы:</w:t>
      </w:r>
      <w:r w:rsidRPr="00ED4638">
        <w:rPr>
          <w:rFonts w:ascii="Times New Roman" w:eastAsia="Calibri" w:hAnsi="Times New Roman" w:cs="Times New Roman"/>
          <w:sz w:val="20"/>
          <w:szCs w:val="20"/>
        </w:rPr>
        <w:tab/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ru-RU"/>
        </w:rPr>
      </w:pP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Подпрограмма </w:t>
      </w:r>
      <w:r w:rsidRPr="00ED4638">
        <w:rPr>
          <w:rFonts w:ascii="Times New Roman" w:eastAsia="Times New Roman" w:hAnsi="Times New Roman" w:cs="Times New Roman"/>
          <w:i/>
          <w:lang w:val="en-US" w:eastAsia="ru-RU"/>
        </w:rPr>
        <w:t>I</w:t>
      </w: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 «Чистая вода»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ru-RU"/>
        </w:rPr>
      </w:pP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Подпрограмма </w:t>
      </w:r>
      <w:r w:rsidRPr="00ED4638">
        <w:rPr>
          <w:rFonts w:ascii="Times New Roman" w:eastAsia="Times New Roman" w:hAnsi="Times New Roman" w:cs="Times New Roman"/>
          <w:i/>
          <w:lang w:val="en-US" w:eastAsia="ru-RU"/>
        </w:rPr>
        <w:t>II</w:t>
      </w: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 «Системы водоотведения»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ru-RU"/>
        </w:rPr>
      </w:pP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Подпрограмма </w:t>
      </w:r>
      <w:r w:rsidRPr="00ED4638">
        <w:rPr>
          <w:rFonts w:ascii="Times New Roman" w:eastAsia="Times New Roman" w:hAnsi="Times New Roman" w:cs="Times New Roman"/>
          <w:i/>
          <w:lang w:val="en-US" w:eastAsia="ru-RU"/>
        </w:rPr>
        <w:t>III</w:t>
      </w: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 «Создание условий для обеспечения качественными коммунальными услугами»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ru-RU"/>
        </w:rPr>
      </w:pPr>
      <w:r w:rsidRPr="00ED4638">
        <w:rPr>
          <w:rFonts w:ascii="Times New Roman" w:eastAsia="Times New Roman" w:hAnsi="Times New Roman" w:cs="Times New Roman"/>
          <w:i/>
          <w:lang w:eastAsia="ru-RU"/>
        </w:rPr>
        <w:t>Подпрограмма</w:t>
      </w:r>
      <w:r w:rsidRPr="00ED4638">
        <w:rPr>
          <w:rFonts w:ascii="Times New Roman" w:eastAsia="Times New Roman" w:hAnsi="Times New Roman" w:cs="Times New Roman"/>
          <w:i/>
          <w:lang w:val="en-US" w:eastAsia="ru-RU"/>
        </w:rPr>
        <w:t>IV</w:t>
      </w: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 «Энергосбережение и повышение энергетической эффективности»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ru-RU"/>
        </w:rPr>
      </w:pP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Подпрограмма </w:t>
      </w:r>
      <w:r w:rsidRPr="00ED4638">
        <w:rPr>
          <w:rFonts w:ascii="Times New Roman" w:eastAsia="Times New Roman" w:hAnsi="Times New Roman" w:cs="Times New Roman"/>
          <w:i/>
          <w:lang w:val="en-US" w:eastAsia="ru-RU"/>
        </w:rPr>
        <w:t>VI</w:t>
      </w: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 «Развитие газификации»</w:t>
      </w:r>
    </w:p>
    <w:p w:rsidR="00ED4638" w:rsidRPr="00ED4638" w:rsidRDefault="00ED4638" w:rsidP="00ED4638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Times New Roman" w:hAnsi="Times New Roman" w:cs="Times New Roman"/>
          <w:i/>
          <w:lang w:eastAsia="ru-RU"/>
        </w:rPr>
        <w:t xml:space="preserve">Подпрограмма </w:t>
      </w:r>
      <w:r w:rsidRPr="00ED4638">
        <w:rPr>
          <w:rFonts w:ascii="Times New Roman" w:eastAsia="Times New Roman" w:hAnsi="Times New Roman" w:cs="Times New Roman"/>
          <w:i/>
          <w:lang w:val="en-US" w:eastAsia="ru-RU"/>
        </w:rPr>
        <w:t>VIII</w:t>
      </w:r>
      <w:r w:rsidRPr="00ED4638">
        <w:rPr>
          <w:rFonts w:ascii="Times New Roman" w:eastAsia="Times New Roman" w:hAnsi="Times New Roman" w:cs="Times New Roman"/>
          <w:i/>
          <w:lang w:eastAsia="ru-RU"/>
        </w:rPr>
        <w:t>«Обеспечивающая подпрограмма»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Подпрограмма 1 «Развитие жилищно-коммунального хозяйства» (далее Подпрограмма 1).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В рамках указанной Подпрограммы 1 планируется решить задачу по развитию объектов коммунальной инфраструктуры, находящихся в собственности муниципального образования, в соответствии с темпами и потребностями жилищного и промышленного строительства, по приведению жилищного фонда городского округа Лотошино в соответствие стандартам, обеспечивающим безопасные и комфортные условия проживания граждан. 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Решение поставленных задач Подпрограммы 1 </w:t>
      </w:r>
      <w:hyperlink r:id="rId9" w:history="1"/>
      <w:r w:rsidRPr="00ED4638">
        <w:rPr>
          <w:rFonts w:ascii="Times New Roman" w:eastAsia="Calibri" w:hAnsi="Times New Roman" w:cs="Times New Roman"/>
          <w:sz w:val="20"/>
          <w:szCs w:val="20"/>
        </w:rPr>
        <w:t>осуществляется путем выполнения следующих основных мероприятий: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Основное мероприятие 1: Создание комфортных условий проживания граждан.</w:t>
      </w:r>
    </w:p>
    <w:p w:rsidR="00ED4638" w:rsidRPr="00ED4638" w:rsidRDefault="00ED4638" w:rsidP="00ED463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Основное мероприятие 2: Развитие систем и объектов коммунальной инфраструктуры с целью повышения их энергоэффективности и надежности функционирования.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Реализация основного мероприятия 1 позволит создать условия для соблюдения нормативных требований по содержанию и благоустройству придомовых территорий многоквартирных домов, организации ремонта и надлежащего содержания жилищного фонда городского округа Лотошино.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Реализация основного мероприятия 2 позволит привести объекты коммунальной инфраструктуры в надлежащее состояние, снизить уровень износа, сократить потери в процессе производства и доставки энергоресурсов потребителям, уменьшить число аварий, обеспечить бесперебойную и качественную работу объектов водо-, теплоснабжения, водоотведения и, таким образом, создать необходимые условия для повышения качества предоставления населению коммунальных услуг.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Подпрограмма 2 «Энергосбережение и повышение энергетической эффективности городского округа Лотошино» (далее Подпрограмма 2</w:t>
      </w: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D4638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Подпрограмма 2 разработана в целях перевода экономики и бюджетной сферы городского округа Лотошино на энергоэффективный и энергосберегающий путь развития. 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В рамках указанной </w:t>
      </w:r>
      <w:hyperlink r:id="rId10" w:history="1">
        <w:r w:rsidRPr="00ED4638">
          <w:rPr>
            <w:rFonts w:ascii="Times New Roman" w:eastAsia="Calibri" w:hAnsi="Times New Roman" w:cs="Times New Roman"/>
            <w:sz w:val="20"/>
            <w:szCs w:val="20"/>
          </w:rPr>
          <w:t>подпрограммы 2</w:t>
        </w:r>
      </w:hyperlink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 планируется решить задачу по повышению энергетической эффективности в жилищном фонде и бюджетной сфере.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Решение поставленной задачи Подпрограммы 2 осуществляется путем выполнения следующих основных мероприятий: 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Основное мероприятие 1: </w:t>
      </w:r>
      <w:r w:rsidRPr="00ED4638">
        <w:rPr>
          <w:rFonts w:ascii="Times New Roman" w:eastAsia="Calibri" w:hAnsi="Times New Roman" w:cs="Times New Roman"/>
          <w:bCs/>
          <w:sz w:val="20"/>
          <w:szCs w:val="20"/>
        </w:rPr>
        <w:t>Организация учета используемых энергетических ресурсов в жилищном фонде.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Основное мероприятие 2: </w:t>
      </w:r>
      <w:r w:rsidRPr="00ED4638">
        <w:rPr>
          <w:rFonts w:ascii="Times New Roman" w:eastAsia="Calibri" w:hAnsi="Times New Roman" w:cs="Times New Roman"/>
          <w:bCs/>
          <w:sz w:val="20"/>
          <w:szCs w:val="20"/>
        </w:rPr>
        <w:t>Организация учета используемых энергетических ресурсов в бюджетной сфере</w:t>
      </w: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>Основное мероприятие 3: Повышение энергетической эффективности в бюджетной сфере</w:t>
      </w:r>
      <w:r w:rsidRPr="00ED4638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Реализация основных мероприятий позволит:</w:t>
      </w:r>
    </w:p>
    <w:p w:rsidR="00ED4638" w:rsidRPr="00ED4638" w:rsidRDefault="00ED4638" w:rsidP="00ED463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>повысить энергетическую эффективности в многоквартирных домах, обеспечить учет используемых энергетических ресурсов и применения приборов учета при осуществлении расчетов за их потребление, а также создать условия и стимулы для повышения энергетической эффективности объектов жилищного фонда в целом;</w:t>
      </w:r>
    </w:p>
    <w:p w:rsidR="00ED4638" w:rsidRPr="00ED4638" w:rsidRDefault="00ED4638" w:rsidP="00ED463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D4638">
        <w:rPr>
          <w:rFonts w:ascii="Times New Roman" w:eastAsia="Calibri" w:hAnsi="Times New Roman" w:cs="Times New Roman"/>
          <w:sz w:val="20"/>
          <w:szCs w:val="20"/>
          <w:lang w:eastAsia="zh-CN"/>
        </w:rPr>
        <w:t>обеспечить учет всего объема потребляемых энергоресурсов, обеспечить сокращение потребления энергетических ресурсов бюджетными и муниципальными учреждениями;</w:t>
      </w:r>
    </w:p>
    <w:p w:rsidR="00ED4638" w:rsidRPr="00ED4638" w:rsidRDefault="00ED4638" w:rsidP="00ED463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 до 66,4%.</w:t>
      </w:r>
    </w:p>
    <w:p w:rsidR="00ED4638" w:rsidRPr="00ED4638" w:rsidRDefault="00ED4638" w:rsidP="00ED4638">
      <w:pPr>
        <w:spacing w:after="200" w:line="276" w:lineRule="auto"/>
        <w:ind w:left="72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t>Описание целей муниципальной программы</w:t>
      </w: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t>«Содержание и развитие инженерной инфраструктуры и энергоэффективности городского округа Лотошино» на 2020 – 2024 годы</w:t>
      </w:r>
    </w:p>
    <w:p w:rsidR="00ED4638" w:rsidRPr="00ED4638" w:rsidRDefault="00ED4638" w:rsidP="00ED4638">
      <w:pPr>
        <w:spacing w:after="200" w:line="276" w:lineRule="auto"/>
        <w:ind w:left="72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Основными целями муниципальной программы </w:t>
      </w:r>
      <w:r w:rsidRPr="00ED4638">
        <w:rPr>
          <w:rFonts w:ascii="Times New Roman" w:eastAsia="Calibri" w:hAnsi="Times New Roman" w:cs="Times New Roman"/>
          <w:sz w:val="20"/>
          <w:szCs w:val="20"/>
        </w:rPr>
        <w:t>являются повышение качества жизни населения путем повышения качества и надежности предоставляемых жилищно-коммунальных услуг, а также обеспечение их доступности для населения; приведение жилищного фонда городского округа Лотошино в соответствие стандартам, обеспечивающим безопасные и комфортные условия проживания граждан, перевод экономики и бюджетной сферы на энергоэффективный и энергосберегающий путь развития за счет реализации энергосберегающих мероприятий.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Понятия качества и надежности жилищно-коммунальных услуг включают в себя безопасные и благоприятные условия проживания граждан в многоквартирных домах и жилых домах, бесперебойное предоставление услуг по отоплению, горячему и холодному водоснабжению, водоотведению и т.п. в соответствии с санитарными нормами и правилами и другими обязательными требованиями, установленными законодательством Российской Федерации.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Для достижения поставленной цели необходимо решить следующие задачи:</w:t>
      </w:r>
    </w:p>
    <w:p w:rsidR="00ED4638" w:rsidRPr="00ED4638" w:rsidRDefault="00ED4638" w:rsidP="00ED463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- развитие систем и объектов коммунальной инфраструктуры с целью повышения их энергоэффективности и надежности функционирования;</w:t>
      </w:r>
    </w:p>
    <w:p w:rsidR="00ED4638" w:rsidRPr="00ED4638" w:rsidRDefault="00ED4638" w:rsidP="00ED463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lastRenderedPageBreak/>
        <w:t>- обеспечение своевременного и качественного ремонта расположенных на территории городского округа Мытищи многоквартирных домов, содержания и благоустройства придомовой территории;</w:t>
      </w:r>
    </w:p>
    <w:p w:rsidR="00ED4638" w:rsidRPr="00ED4638" w:rsidRDefault="00ED4638" w:rsidP="00ED463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ED4638">
        <w:rPr>
          <w:rFonts w:ascii="Times New Roman" w:eastAsia="Calibri" w:hAnsi="Times New Roman" w:cs="Times New Roman"/>
          <w:sz w:val="20"/>
          <w:szCs w:val="20"/>
          <w:lang w:eastAsia="zh-CN"/>
        </w:rPr>
        <w:t>повышение энергетической эффективности в жилищном фонде и бюджетной сфере.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Указанные задачи являются необходимыми и достаточными для достижения цели.</w:t>
      </w:r>
    </w:p>
    <w:p w:rsidR="00ED4638" w:rsidRPr="00ED4638" w:rsidRDefault="00ED4638" w:rsidP="00ED4638">
      <w:pPr>
        <w:spacing w:after="200" w:line="276" w:lineRule="auto"/>
        <w:ind w:left="780"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t xml:space="preserve"> Обобщенная характеристика основных мероприятий муниципальной программы</w:t>
      </w:r>
    </w:p>
    <w:p w:rsidR="00ED4638" w:rsidRPr="00ED4638" w:rsidRDefault="00ED4638" w:rsidP="00ED46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4638">
        <w:rPr>
          <w:rFonts w:ascii="Times New Roman" w:eastAsia="Calibri" w:hAnsi="Times New Roman" w:cs="Times New Roman"/>
          <w:b/>
          <w:sz w:val="20"/>
          <w:szCs w:val="20"/>
        </w:rPr>
        <w:t>«Содержание и развитие инженерной инфраструктуры и энергоэффективности городского округа Лотошино» на 2020 – 2024 годы</w:t>
      </w:r>
    </w:p>
    <w:p w:rsidR="00ED4638" w:rsidRPr="00ED4638" w:rsidRDefault="00ED4638" w:rsidP="00ED4638">
      <w:pPr>
        <w:spacing w:after="200" w:line="276" w:lineRule="auto"/>
        <w:ind w:left="72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D4638">
        <w:rPr>
          <w:rFonts w:ascii="Times New Roman" w:eastAsia="Calibri" w:hAnsi="Times New Roman" w:cs="Times New Roman"/>
          <w:color w:val="000000"/>
          <w:sz w:val="20"/>
          <w:szCs w:val="20"/>
        </w:rPr>
        <w:t>В основу разработки основных мероприятий муниципальной программы «Содержание и развитие инженерной инфраструктуры и энергоэффективности городского округа Лотошино» на 2020 – 2024 годы были положены приоритетные направления, сформулированные в Стратегии развития жилищно-коммунального хозяйства в Российской Федерации на период до 2020 года и «Энергетической стратегии России на период до 2030 года», применяемые с учетом особенностей городского округа Лотошино.</w:t>
      </w:r>
    </w:p>
    <w:p w:rsidR="00ED4638" w:rsidRPr="00ED4638" w:rsidRDefault="00ED4638" w:rsidP="00ED4638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Муниципальная программа состоит из 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территории городского округа Лотошино, повышения энергетической эффективности жилищного фонда и бюджетной сферы.</w:t>
      </w:r>
    </w:p>
    <w:p w:rsidR="00ED4638" w:rsidRPr="00ED4638" w:rsidRDefault="00ED4638" w:rsidP="00ED46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реализации муниципальной программы муниципальной программы 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«Содержание и развитие инженерной инфраструктуры и энергоэффективности» на 2020-2024 годы 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708"/>
        <w:gridCol w:w="2292"/>
        <w:gridCol w:w="65"/>
        <w:gridCol w:w="21"/>
        <w:gridCol w:w="1701"/>
        <w:gridCol w:w="31"/>
        <w:gridCol w:w="1271"/>
        <w:gridCol w:w="22"/>
        <w:gridCol w:w="94"/>
        <w:gridCol w:w="30"/>
        <w:gridCol w:w="1584"/>
        <w:gridCol w:w="22"/>
        <w:gridCol w:w="67"/>
        <w:gridCol w:w="28"/>
        <w:gridCol w:w="1158"/>
        <w:gridCol w:w="22"/>
        <w:gridCol w:w="67"/>
        <w:gridCol w:w="29"/>
        <w:gridCol w:w="1158"/>
        <w:gridCol w:w="22"/>
        <w:gridCol w:w="67"/>
        <w:gridCol w:w="29"/>
        <w:gridCol w:w="992"/>
        <w:gridCol w:w="113"/>
        <w:gridCol w:w="29"/>
        <w:gridCol w:w="963"/>
        <w:gridCol w:w="29"/>
        <w:gridCol w:w="932"/>
        <w:gridCol w:w="122"/>
        <w:gridCol w:w="51"/>
        <w:gridCol w:w="29"/>
        <w:gridCol w:w="1561"/>
        <w:gridCol w:w="51"/>
      </w:tblGrid>
      <w:tr w:rsidR="00ED4638" w:rsidRPr="00ED4638" w:rsidTr="00ED4638">
        <w:trPr>
          <w:gridAfter w:val="1"/>
          <w:wAfter w:w="51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Планируемые результаты реализации муниципальной программы (подпрограммы)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(Показатель реализации мероприятий)</w:t>
            </w:r>
            <w:r w:rsidRPr="00ED4638"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8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Тип 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 xml:space="preserve">Базовое значение показателя                      на начало реализации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57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7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ED4638" w:rsidRPr="00ED4638" w:rsidTr="00ED4638">
        <w:trPr>
          <w:gridAfter w:val="1"/>
          <w:wAfter w:w="51" w:type="dxa"/>
          <w:trHeight w:val="110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763" w:type="dxa"/>
            <w:gridSpan w:val="4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gridAfter w:val="1"/>
          <w:wAfter w:w="51" w:type="dxa"/>
          <w:trHeight w:val="1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63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D4638" w:rsidRPr="00ED4638" w:rsidTr="00ED4638">
        <w:trPr>
          <w:gridAfter w:val="1"/>
          <w:wAfter w:w="51" w:type="dxa"/>
          <w:trHeight w:val="2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0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Подпрограмма 1 «Чистая вода»</w:t>
            </w:r>
          </w:p>
        </w:tc>
      </w:tr>
      <w:tr w:rsidR="00ED4638" w:rsidRPr="00ED4638" w:rsidTr="00ED4638">
        <w:trPr>
          <w:gridAfter w:val="1"/>
          <w:wAfter w:w="51" w:type="dxa"/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 xml:space="preserve">Количество созданных и восстановленных </w:t>
            </w:r>
            <w:r w:rsidRPr="00ED4638">
              <w:rPr>
                <w:rFonts w:ascii="Times New Roman" w:eastAsia="Times New Roman" w:hAnsi="Times New Roman" w:cs="Times New Roman"/>
              </w:rPr>
              <w:lastRenderedPageBreak/>
              <w:t>ВЗУ, ВНС и станций водоподготовки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 xml:space="preserve">Обращение Губернатора </w:t>
            </w:r>
            <w:r w:rsidRPr="00ED4638">
              <w:rPr>
                <w:rFonts w:ascii="Times New Roman" w:eastAsia="Times New Roman" w:hAnsi="Times New Roman" w:cs="Times New Roman"/>
              </w:rPr>
              <w:lastRenderedPageBreak/>
              <w:t>Московской области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6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02.</w:t>
            </w:r>
          </w:p>
          <w:p w:rsidR="00ED4638" w:rsidRPr="00ED4638" w:rsidRDefault="00ED4638" w:rsidP="00ED463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Строительство, реконструкция,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G5 - Федеральный проект «Чистая вода»* в рамках реализации национального проекта «Экология"*</w:t>
            </w:r>
          </w:p>
        </w:tc>
      </w:tr>
      <w:tr w:rsidR="00ED4638" w:rsidRPr="00ED4638" w:rsidTr="00ED4638">
        <w:trPr>
          <w:gridAfter w:val="1"/>
          <w:wAfter w:w="51" w:type="dxa"/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46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Подпрограмма 2 «Системы водоотведения»</w:t>
            </w:r>
          </w:p>
        </w:tc>
      </w:tr>
      <w:tr w:rsidR="00ED4638" w:rsidRPr="00ED4638" w:rsidTr="00ED4638">
        <w:trPr>
          <w:gridAfter w:val="1"/>
          <w:wAfter w:w="51" w:type="dxa"/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Отраслевой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ед./тыс. куб. м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01 -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</w:tr>
      <w:tr w:rsidR="00ED4638" w:rsidRPr="00ED4638" w:rsidTr="00ED4638">
        <w:trPr>
          <w:gridAfter w:val="1"/>
          <w:wAfter w:w="51" w:type="dxa"/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 xml:space="preserve">Количество построенных, </w:t>
            </w:r>
            <w:r w:rsidRPr="00ED4638">
              <w:rPr>
                <w:rFonts w:ascii="Times New Roman" w:eastAsia="Times New Roman" w:hAnsi="Times New Roman" w:cs="Times New Roman"/>
              </w:rPr>
              <w:lastRenderedPageBreak/>
              <w:t>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 xml:space="preserve">Обращение Губернатора </w:t>
            </w:r>
            <w:r w:rsidRPr="00ED4638">
              <w:rPr>
                <w:rFonts w:ascii="Times New Roman" w:eastAsia="Times New Roman" w:hAnsi="Times New Roman" w:cs="Times New Roman"/>
              </w:rPr>
              <w:lastRenderedPageBreak/>
              <w:t>Московской области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02.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</w:tr>
      <w:tr w:rsidR="00ED4638" w:rsidRPr="00ED4638" w:rsidTr="00ED4638">
        <w:trPr>
          <w:gridAfter w:val="1"/>
          <w:wAfter w:w="51" w:type="dxa"/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Региональный проект «Оздоровление Волги»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куб. км/год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G6 - Федеральный проект «Оздоровление Волги» в рамках реализации национального проекта «Экология» *</w:t>
            </w:r>
          </w:p>
        </w:tc>
      </w:tr>
      <w:tr w:rsidR="00ED4638" w:rsidRPr="00ED4638" w:rsidTr="00ED4638">
        <w:trPr>
          <w:gridAfter w:val="1"/>
          <w:wAfter w:w="51" w:type="dxa"/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ED4638" w:rsidRPr="00ED4638" w:rsidTr="00ED4638">
        <w:trPr>
          <w:gridAfter w:val="1"/>
          <w:wAfter w:w="51" w:type="dxa"/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Обращение Губернатора Московской области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02 -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</w:tr>
      <w:tr w:rsidR="00ED4638" w:rsidRPr="00ED4638" w:rsidTr="00ED4638">
        <w:trPr>
          <w:gridAfter w:val="1"/>
          <w:wAfter w:w="51" w:type="dxa"/>
          <w:trHeight w:val="343"/>
        </w:trPr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</w:rPr>
              <w:lastRenderedPageBreak/>
              <w:t>Подпрограмма 4 «</w:t>
            </w: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>Энергосбережение и повышение энергетической эффективности</w:t>
            </w:r>
            <w:r w:rsidRPr="00ED4638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ED4638" w:rsidRPr="00ED4638" w:rsidTr="00ED4638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Доля актуализированных схем тепло-, водоснабжения и водоотведения, программ комплексного развития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 Повышение энергетической эффективности муниципальных учреждений Московской области</w:t>
            </w:r>
          </w:p>
        </w:tc>
      </w:tr>
      <w:tr w:rsidR="00ED4638" w:rsidRPr="00ED4638" w:rsidTr="00ED4638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1,28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5,30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9,20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17,30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21,40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Calibri" w:hAnsi="Times New Roman CYR" w:cs="Times New Roman CYR"/>
                <w:bCs/>
                <w:sz w:val="20"/>
                <w:szCs w:val="20"/>
              </w:rPr>
              <w:t>Основное мероприятие  Повышение энергетической эффективности многоквартирных домов</w:t>
            </w:r>
          </w:p>
        </w:tc>
      </w:tr>
      <w:tr w:rsidR="00ED4638" w:rsidRPr="00ED4638" w:rsidTr="00ED4638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Calibri" w:hAnsi="Times New Roman CYR" w:cs="Times New Roman CYR"/>
                <w:bCs/>
                <w:sz w:val="20"/>
                <w:szCs w:val="20"/>
              </w:rPr>
              <w:t>Основное мероприятие  Повышение энергетической эффективности многоквартирных домов</w:t>
            </w:r>
          </w:p>
        </w:tc>
      </w:tr>
      <w:tr w:rsidR="00ED4638" w:rsidRPr="00ED4638" w:rsidTr="00ED4638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4.4.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87,86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Calibri" w:hAnsi="Times New Roman CYR" w:cs="Times New Roman CYR"/>
                <w:bCs/>
                <w:sz w:val="20"/>
                <w:szCs w:val="20"/>
              </w:rPr>
              <w:t>Основное мероприятие  Повышение энергетической эффективности муниципальных учреждений Московской области</w:t>
            </w:r>
          </w:p>
        </w:tc>
      </w:tr>
      <w:tr w:rsidR="00ED4638" w:rsidRPr="00ED4638" w:rsidTr="00ED4638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4.5.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Бережливый учет - оснащенность </w:t>
            </w:r>
            <w:r w:rsidRPr="00ED4638">
              <w:rPr>
                <w:rFonts w:ascii="Times New Roman" w:eastAsia="Calibri" w:hAnsi="Times New Roman" w:cs="Times New Roman"/>
              </w:rPr>
              <w:lastRenderedPageBreak/>
              <w:t>многоквартирных домов общедомовыми приборами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 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28,56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42,86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57,16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71,46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85,76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Calibri" w:hAnsi="Times New Roman CYR" w:cs="Times New Roman CYR"/>
                <w:bCs/>
                <w:sz w:val="20"/>
                <w:szCs w:val="20"/>
              </w:rPr>
              <w:t xml:space="preserve">Основное мероприятие  </w:t>
            </w:r>
            <w:r w:rsidRPr="00ED4638">
              <w:rPr>
                <w:rFonts w:ascii="Times New Roman CYR" w:eastAsia="Calibri" w:hAnsi="Times New Roman CYR" w:cs="Times New Roman CYR"/>
                <w:bCs/>
                <w:sz w:val="20"/>
                <w:szCs w:val="20"/>
              </w:rPr>
              <w:lastRenderedPageBreak/>
              <w:t>Организация учета энергоресурсов в жилищном фонде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6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Подпрограмма VI «Развитие газификации»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6.1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природным газом негазифицированной части д.Ушаково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8"/>
              </w:rPr>
              <w:t>Проект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 1.2 Организация в границах городского округа газоснабжения населения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природным газом негазифицированной части д.Доры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8"/>
              </w:rPr>
              <w:t>Проект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</w:rPr>
              <w:t xml:space="preserve">Мероприятие 1.2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6.3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природным газом  д.Новошино ул. Покровская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Проект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</w:rPr>
              <w:t xml:space="preserve">Мероприятие 1.2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6.4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природным газом  Монасеинского сельского дома культуры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</w:rPr>
              <w:t xml:space="preserve">Мероприятие 1.2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6.5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природным газом  р.п. Лотошино ул. Метрономовская, ул. </w:t>
            </w: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Парфенова А.П.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</w:rPr>
              <w:t xml:space="preserve">Мероприятие 1.2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в границах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городского округа газоснабжения населения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6.6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природным Газом д.Узорово, д.Шубино, д.Чекчино, д.Сологино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Проект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</w:rPr>
              <w:t xml:space="preserve">Мероприятие 1.2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природным газом д.Введенское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  высокого давления с.Микулино – д.Хранево – д.Коноплево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6.9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природным газом д.Хранево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6.10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природным газом д.Коноплево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1.1 Строительство газопровода к населенным пунктам с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последующей газификацией</w:t>
            </w:r>
          </w:p>
        </w:tc>
      </w:tr>
      <w:tr w:rsidR="00ED4638" w:rsidRPr="00ED4638" w:rsidTr="0003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6.11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природным газом д.Мамоново – д.Астренево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</w:tbl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расчета значений планируемых результатов реализации муниципальной программы 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«Содержание и развитие инженерной инфраструктуры и энергоэффективности» на 2020-2024 годы</w:t>
      </w:r>
    </w:p>
    <w:p w:rsidR="00ED4638" w:rsidRPr="00ED4638" w:rsidRDefault="00ED4638" w:rsidP="00ED46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600"/>
        <w:gridCol w:w="2893"/>
        <w:gridCol w:w="1217"/>
        <w:gridCol w:w="4932"/>
        <w:gridCol w:w="3684"/>
        <w:gridCol w:w="1984"/>
      </w:tblGrid>
      <w:tr w:rsidR="00ED4638" w:rsidRPr="00ED4638" w:rsidTr="00ED4638">
        <w:trPr>
          <w:trHeight w:val="215"/>
          <w:jc w:val="center"/>
        </w:trPr>
        <w:tc>
          <w:tcPr>
            <w:tcW w:w="600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93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Период представления отчетности</w:t>
            </w:r>
          </w:p>
        </w:tc>
      </w:tr>
      <w:tr w:rsidR="00ED4638" w:rsidRPr="00ED4638" w:rsidTr="00ED4638">
        <w:trPr>
          <w:trHeight w:val="21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D4638" w:rsidRPr="00ED4638" w:rsidTr="00ED4638">
        <w:trPr>
          <w:trHeight w:val="231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Подпрограмма 1 «Чистая вода»</w:t>
            </w:r>
          </w:p>
        </w:tc>
      </w:tr>
      <w:tr w:rsidR="00ED4638" w:rsidRPr="00ED4638" w:rsidTr="00ED4638">
        <w:trPr>
          <w:trHeight w:val="259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:rsidR="00ED4638" w:rsidRPr="00ED4638" w:rsidRDefault="00ED4638" w:rsidP="00ED4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ежеквартальная</w:t>
            </w:r>
          </w:p>
        </w:tc>
      </w:tr>
      <w:tr w:rsidR="00ED4638" w:rsidRPr="00ED4638" w:rsidTr="00ED4638">
        <w:trPr>
          <w:trHeight w:val="228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Подпрограмма 2 «Системы водоотведения»</w:t>
            </w:r>
          </w:p>
        </w:tc>
      </w:tr>
      <w:tr w:rsidR="00ED4638" w:rsidRPr="00ED4638" w:rsidTr="00ED4638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ED4638" w:rsidRPr="00ED4638" w:rsidRDefault="00645DDA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ED4638" w:rsidRPr="00ED4638">
                <w:rPr>
                  <w:rFonts w:ascii="Times New Roman" w:eastAsia="Times New Roman" w:hAnsi="Times New Roman" w:cs="Times New Roman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годовая</w:t>
            </w:r>
          </w:p>
        </w:tc>
      </w:tr>
      <w:tr w:rsidR="00ED4638" w:rsidRPr="00ED4638" w:rsidTr="00ED4638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ед./тыс. куб. м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</w:t>
            </w:r>
            <w:r w:rsidRPr="00ED4638">
              <w:rPr>
                <w:rFonts w:ascii="Times New Roman" w:eastAsia="Calibri" w:hAnsi="Times New Roman" w:cs="Times New Roman"/>
              </w:rPr>
              <w:lastRenderedPageBreak/>
              <w:t>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>Государственная автоматизированная система «Управление»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ежеквартальная</w:t>
            </w:r>
          </w:p>
        </w:tc>
      </w:tr>
      <w:tr w:rsidR="00ED4638" w:rsidRPr="00ED4638" w:rsidTr="00ED4638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куб. км/год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Источник данных: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 – стат. форма </w:t>
            </w:r>
            <w:r w:rsidRPr="00ED4638">
              <w:rPr>
                <w:rFonts w:ascii="Times New Roman" w:eastAsia="Times New Roman" w:hAnsi="Times New Roman" w:cs="Times New Roman"/>
              </w:rPr>
              <w:t>№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</w:t>
            </w:r>
          </w:p>
          <w:p w:rsidR="00ED4638" w:rsidRPr="00ED4638" w:rsidRDefault="00ED4638" w:rsidP="00ED4638">
            <w:pPr>
              <w:spacing w:before="200"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– стат. форма </w:t>
            </w:r>
            <w:r w:rsidRPr="00ED4638">
              <w:rPr>
                <w:rFonts w:ascii="Times New Roman" w:eastAsia="Times New Roman" w:hAnsi="Times New Roman" w:cs="Times New Roman"/>
              </w:rPr>
              <w:t>№ 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годовая</w:t>
            </w:r>
          </w:p>
        </w:tc>
      </w:tr>
      <w:tr w:rsidR="00ED4638" w:rsidRPr="00ED4638" w:rsidTr="00ED4638">
        <w:trPr>
          <w:trHeight w:val="228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ED4638" w:rsidRPr="00ED4638" w:rsidTr="00ED4638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ежеквартальная</w:t>
            </w:r>
          </w:p>
        </w:tc>
      </w:tr>
      <w:tr w:rsidR="00ED4638" w:rsidRPr="00ED4638" w:rsidTr="00ED4638">
        <w:trPr>
          <w:trHeight w:val="197"/>
          <w:jc w:val="center"/>
        </w:trPr>
        <w:tc>
          <w:tcPr>
            <w:tcW w:w="15310" w:type="dxa"/>
            <w:gridSpan w:val="6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D4638">
              <w:rPr>
                <w:rFonts w:ascii="Times New Roman" w:eastAsia="Calibri" w:hAnsi="Times New Roman" w:cs="Times New Roman"/>
              </w:rPr>
              <w:t>Подпрограмма 4 «</w:t>
            </w: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>Энергосбережение и повышение энергетической эффективности</w:t>
            </w:r>
            <w:r w:rsidRPr="00ED4638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ED4638" w:rsidRPr="00ED4638" w:rsidTr="00ED4638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893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Доля актуализированных схем тепло-, водоснабжения и водоотведения, программ комплексного развития коммунальной инфраструктуры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актуализированных в установленный срок схем тепло-, водоснабжения и водоотведения, программ комплексного развития коммунальной инфраструктуры в общем количестве документов стратегического развития инженерной инфраструктуры в муниципальном образовании, подлежащих обязательному утверждению».</w:t>
            </w:r>
          </w:p>
          <w:p w:rsidR="00ED4638" w:rsidRPr="00ED4638" w:rsidRDefault="00ED4638" w:rsidP="00ED463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4638" w:rsidRPr="00ED4638" w:rsidRDefault="00ED4638" w:rsidP="00ED463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Методика расчета</w:t>
            </w:r>
            <w:r w:rsidRPr="00ED4638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:rsidR="00ED4638" w:rsidRPr="00ED4638" w:rsidRDefault="00ED4638" w:rsidP="00ED463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bCs/>
                <w:lang w:eastAsia="ru-RU"/>
              </w:rPr>
              <w:t>Д=</w:t>
            </w:r>
            <w:r w:rsidRPr="00ED463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(А</w:t>
            </w:r>
            <w:r w:rsidRPr="00ED4638">
              <w:rPr>
                <w:rFonts w:ascii="Times New Roman" w:eastAsia="Times New Roman" w:hAnsi="Times New Roman" w:cs="Times New Roman"/>
                <w:bCs/>
                <w:u w:val="single"/>
                <w:vertAlign w:val="subscript"/>
                <w:lang w:eastAsia="ru-RU"/>
              </w:rPr>
              <w:t>СТС</w:t>
            </w:r>
            <w:r w:rsidRPr="00ED463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+А</w:t>
            </w:r>
            <w:r w:rsidRPr="00ED4638">
              <w:rPr>
                <w:rFonts w:ascii="Times New Roman" w:eastAsia="Times New Roman" w:hAnsi="Times New Roman" w:cs="Times New Roman"/>
                <w:bCs/>
                <w:u w:val="single"/>
                <w:vertAlign w:val="subscript"/>
                <w:lang w:eastAsia="ru-RU"/>
              </w:rPr>
              <w:t>ВСиВО</w:t>
            </w:r>
            <w:r w:rsidRPr="00ED463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+А</w:t>
            </w:r>
            <w:r w:rsidRPr="00ED4638">
              <w:rPr>
                <w:rFonts w:ascii="Times New Roman" w:eastAsia="Times New Roman" w:hAnsi="Times New Roman" w:cs="Times New Roman"/>
                <w:bCs/>
                <w:u w:val="single"/>
                <w:vertAlign w:val="subscript"/>
                <w:lang w:eastAsia="ru-RU"/>
              </w:rPr>
              <w:t>ПКР</w:t>
            </w:r>
            <w:r w:rsidRPr="00ED463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)</w:t>
            </w:r>
            <w:r w:rsidRPr="00ED4638">
              <w:rPr>
                <w:rFonts w:ascii="Times New Roman" w:eastAsia="Times New Roman" w:hAnsi="Times New Roman" w:cs="Times New Roman"/>
                <w:bCs/>
                <w:lang w:eastAsia="ru-RU"/>
              </w:rPr>
              <w:t>×100%, где</w:t>
            </w:r>
          </w:p>
          <w:p w:rsidR="00ED4638" w:rsidRPr="00ED4638" w:rsidRDefault="00ED4638" w:rsidP="00ED4638">
            <w:pPr>
              <w:spacing w:after="0" w:line="240" w:lineRule="auto"/>
              <w:ind w:left="140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  <w:p w:rsidR="00ED4638" w:rsidRPr="00ED4638" w:rsidRDefault="00ED4638" w:rsidP="00ED463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ED4638" w:rsidRPr="00ED4638" w:rsidRDefault="00ED4638" w:rsidP="00ED463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ED4638">
              <w:rPr>
                <w:rFonts w:ascii="Times New Roman" w:eastAsia="Times New Roman" w:hAnsi="Times New Roman" w:cs="Times New Roman"/>
                <w:bCs/>
                <w:vertAlign w:val="subscript"/>
                <w:lang w:eastAsia="ru-RU"/>
              </w:rPr>
              <w:t>СТС</w:t>
            </w:r>
            <w:r w:rsidRPr="00ED4638">
              <w:rPr>
                <w:rFonts w:ascii="Times New Roman" w:eastAsia="Times New Roman" w:hAnsi="Times New Roman" w:cs="Times New Roman"/>
                <w:bCs/>
                <w:lang w:eastAsia="ru-RU"/>
              </w:rPr>
              <w:t>- актуализированная в установленный срок схема теплоснабжения;</w:t>
            </w:r>
          </w:p>
          <w:p w:rsidR="00ED4638" w:rsidRPr="00ED4638" w:rsidRDefault="00ED4638" w:rsidP="00ED463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ED4638">
              <w:rPr>
                <w:rFonts w:ascii="Times New Roman" w:eastAsia="Times New Roman" w:hAnsi="Times New Roman" w:cs="Times New Roman"/>
                <w:bCs/>
                <w:vertAlign w:val="subscript"/>
                <w:lang w:eastAsia="ru-RU"/>
              </w:rPr>
              <w:t>ВСиВО</w:t>
            </w:r>
            <w:r w:rsidRPr="00ED4638">
              <w:rPr>
                <w:rFonts w:ascii="Times New Roman" w:eastAsia="Times New Roman" w:hAnsi="Times New Roman" w:cs="Times New Roman"/>
                <w:bCs/>
                <w:lang w:eastAsia="ru-RU"/>
              </w:rPr>
              <w:t>- актуализированная схема водоснабжения и водоотведения;</w:t>
            </w:r>
          </w:p>
          <w:p w:rsidR="00ED4638" w:rsidRPr="00ED4638" w:rsidRDefault="00ED4638" w:rsidP="00ED463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ED4638">
              <w:rPr>
                <w:rFonts w:ascii="Times New Roman" w:eastAsia="Times New Roman" w:hAnsi="Times New Roman" w:cs="Times New Roman"/>
                <w:bCs/>
                <w:vertAlign w:val="subscript"/>
                <w:lang w:eastAsia="ru-RU"/>
              </w:rPr>
              <w:t>ПКР</w:t>
            </w:r>
            <w:r w:rsidRPr="00ED46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-актуализированная программа комплексного развития инженерной инфраструктуры.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ежеквартальная</w:t>
            </w:r>
          </w:p>
        </w:tc>
      </w:tr>
      <w:tr w:rsidR="00ED4638" w:rsidRPr="00ED4638" w:rsidTr="00ED4638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>4.2</w:t>
            </w:r>
          </w:p>
        </w:tc>
        <w:tc>
          <w:tcPr>
            <w:tcW w:w="2893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Доля многоквартирных домов с присвоенными классами энергоэфективности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Д=М/К×100%,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где  Д-доля многоквартирных домов с присвоенными классами энергоэффективности; М-количество многоквартирных домов с определенным классом энергетической эффективности на территории му</w:t>
            </w:r>
            <w:r w:rsidRPr="00ED4638">
              <w:rPr>
                <w:rFonts w:ascii="Calibri" w:eastAsia="Calibri" w:hAnsi="Calibri" w:cs="Calibri"/>
              </w:rPr>
              <w:t>ниципальных образований</w:t>
            </w:r>
            <w:r w:rsidRPr="00ED4638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К-количество многоквартирных домов, расположенных на территории муниципалитета</w:t>
            </w:r>
            <w:r w:rsidRPr="00ED463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ежеквартальная</w:t>
            </w:r>
          </w:p>
        </w:tc>
      </w:tr>
      <w:tr w:rsidR="00ED4638" w:rsidRPr="00ED4638" w:rsidTr="00ED4638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2893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Д=М/К×100%,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где Д – доля зданий, строений, сооружений муниципальной собственности, соответствующая нормальномууровню энергетической эффективности ивыше(А,B,C,D);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М- Долязданий,строений,сооружений муниципальнойсобственности с определеннымклассомэнегетическойэффективности (А,В,C,D);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К-количествозданий,строений.Соору</w:t>
            </w:r>
            <w:r w:rsidRPr="00ED4638">
              <w:rPr>
                <w:rFonts w:ascii="Calibri" w:eastAsia="Calibri" w:hAnsi="Calibri" w:cs="Calibri"/>
              </w:rPr>
              <w:t>жений муниципальной</w:t>
            </w:r>
            <w:r w:rsidRPr="00ED4638">
              <w:rPr>
                <w:rFonts w:ascii="Times New Roman" w:eastAsia="Calibri" w:hAnsi="Times New Roman" w:cs="Times New Roman"/>
              </w:rPr>
              <w:t>собственности,расположенные натерриторииму</w:t>
            </w:r>
            <w:r w:rsidRPr="00ED4638">
              <w:rPr>
                <w:rFonts w:ascii="Calibri" w:eastAsia="Calibri" w:hAnsi="Calibri" w:cs="Calibri"/>
              </w:rPr>
              <w:t>ниципалитета</w:t>
            </w:r>
            <w:r w:rsidRPr="00ED463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ежеквартальная</w:t>
            </w:r>
          </w:p>
        </w:tc>
      </w:tr>
      <w:tr w:rsidR="00ED4638" w:rsidRPr="00ED4638" w:rsidTr="00ED4638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2893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Доля зданий, строений, сооружений органов местного самоуправления и муниципальных учреждений, оснащенных приборами учета </w:t>
            </w:r>
            <w:r w:rsidRPr="00ED4638">
              <w:rPr>
                <w:rFonts w:ascii="Times New Roman" w:eastAsia="Calibri" w:hAnsi="Times New Roman" w:cs="Times New Roman"/>
              </w:rPr>
              <w:lastRenderedPageBreak/>
              <w:t>потребляемых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Д=М×100%,где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Д-долязданий,строений,соору</w:t>
            </w:r>
            <w:r w:rsidRPr="00ED4638">
              <w:rPr>
                <w:rFonts w:ascii="Calibri" w:eastAsia="Calibri" w:hAnsi="Calibri" w:cs="Calibri"/>
              </w:rPr>
              <w:t>жений</w:t>
            </w:r>
            <w:r w:rsidRPr="00ED4638">
              <w:rPr>
                <w:rFonts w:ascii="Times New Roman" w:eastAsia="Calibri" w:hAnsi="Times New Roman" w:cs="Times New Roman"/>
              </w:rPr>
              <w:t xml:space="preserve"> органов местногосамоу</w:t>
            </w:r>
            <w:r w:rsidRPr="00ED4638">
              <w:rPr>
                <w:rFonts w:ascii="Calibri" w:eastAsia="Calibri" w:hAnsi="Calibri" w:cs="Calibri"/>
              </w:rPr>
              <w:t>правления</w:t>
            </w:r>
            <w:r w:rsidRPr="00ED4638">
              <w:rPr>
                <w:rFonts w:ascii="Times New Roman" w:eastAsia="Calibri" w:hAnsi="Times New Roman" w:cs="Times New Roman"/>
              </w:rPr>
              <w:t xml:space="preserve"> и му</w:t>
            </w:r>
            <w:r w:rsidRPr="00ED4638">
              <w:rPr>
                <w:rFonts w:ascii="Calibri" w:eastAsia="Calibri" w:hAnsi="Calibri" w:cs="Calibri"/>
              </w:rPr>
              <w:t>ниципальных учреждений</w:t>
            </w:r>
            <w:r w:rsidRPr="00ED4638">
              <w:rPr>
                <w:rFonts w:ascii="Times New Roman" w:eastAsia="Calibri" w:hAnsi="Times New Roman" w:cs="Times New Roman"/>
              </w:rPr>
              <w:t>,оснащенных приборами у</w:t>
            </w:r>
            <w:r w:rsidRPr="00ED4638">
              <w:rPr>
                <w:rFonts w:ascii="Calibri" w:eastAsia="Calibri" w:hAnsi="Calibri" w:cs="Calibri"/>
              </w:rPr>
              <w:t>чета</w:t>
            </w:r>
            <w:r w:rsidRPr="00ED4638">
              <w:rPr>
                <w:rFonts w:ascii="Times New Roman" w:eastAsia="Calibri" w:hAnsi="Times New Roman" w:cs="Times New Roman"/>
              </w:rPr>
              <w:t xml:space="preserve"> потребляемых энергетических ресу</w:t>
            </w:r>
            <w:r w:rsidRPr="00ED4638">
              <w:rPr>
                <w:rFonts w:ascii="Calibri" w:eastAsia="Calibri" w:hAnsi="Calibri" w:cs="Calibri"/>
              </w:rPr>
              <w:t>рсов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lastRenderedPageBreak/>
              <w:t>М-количествозданий,строений, соору</w:t>
            </w:r>
            <w:r w:rsidRPr="00ED4638">
              <w:rPr>
                <w:rFonts w:ascii="Calibri" w:eastAsia="Calibri" w:hAnsi="Calibri" w:cs="Calibri"/>
              </w:rPr>
              <w:t>женийорганов</w:t>
            </w:r>
            <w:r w:rsidRPr="00ED4638">
              <w:rPr>
                <w:rFonts w:ascii="Times New Roman" w:eastAsia="Calibri" w:hAnsi="Times New Roman" w:cs="Times New Roman"/>
              </w:rPr>
              <w:t xml:space="preserve"> местного самоу</w:t>
            </w:r>
            <w:r w:rsidRPr="00ED4638">
              <w:rPr>
                <w:rFonts w:ascii="Calibri" w:eastAsia="Calibri" w:hAnsi="Calibri" w:cs="Calibri"/>
              </w:rPr>
              <w:t>правления</w:t>
            </w:r>
            <w:r w:rsidRPr="00ED4638">
              <w:rPr>
                <w:rFonts w:ascii="Times New Roman" w:eastAsia="Calibri" w:hAnsi="Times New Roman" w:cs="Times New Roman"/>
              </w:rPr>
              <w:t xml:space="preserve"> имуниципальных уч</w:t>
            </w:r>
            <w:r w:rsidRPr="00ED4638">
              <w:rPr>
                <w:rFonts w:ascii="Calibri" w:eastAsia="Calibri" w:hAnsi="Calibri" w:cs="Calibri"/>
              </w:rPr>
              <w:t>режде</w:t>
            </w:r>
            <w:r w:rsidRPr="00ED4638">
              <w:rPr>
                <w:rFonts w:ascii="Times New Roman" w:eastAsia="Calibri" w:hAnsi="Times New Roman" w:cs="Times New Roman"/>
              </w:rPr>
              <w:t>ний,оснащенные приборами у</w:t>
            </w:r>
            <w:r w:rsidRPr="00ED4638">
              <w:rPr>
                <w:rFonts w:ascii="Calibri" w:eastAsia="Calibri" w:hAnsi="Calibri" w:cs="Calibri"/>
              </w:rPr>
              <w:t>чета</w:t>
            </w:r>
            <w:r w:rsidRPr="00ED4638">
              <w:rPr>
                <w:rFonts w:ascii="Times New Roman" w:eastAsia="Calibri" w:hAnsi="Times New Roman" w:cs="Times New Roman"/>
              </w:rPr>
              <w:t xml:space="preserve"> потребляемых энергетических ресу</w:t>
            </w:r>
            <w:r w:rsidRPr="00ED4638">
              <w:rPr>
                <w:rFonts w:ascii="Calibri" w:eastAsia="Calibri" w:hAnsi="Calibri" w:cs="Calibri"/>
              </w:rPr>
              <w:t>рсов</w:t>
            </w:r>
            <w:r w:rsidRPr="00ED4638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К-количество зданий,строений, соору</w:t>
            </w:r>
            <w:r w:rsidRPr="00ED4638">
              <w:rPr>
                <w:rFonts w:ascii="Calibri" w:eastAsia="Calibri" w:hAnsi="Calibri" w:cs="Calibri"/>
              </w:rPr>
              <w:t>женийорганов</w:t>
            </w:r>
            <w:r w:rsidRPr="00ED4638">
              <w:rPr>
                <w:rFonts w:ascii="Times New Roman" w:eastAsia="Calibri" w:hAnsi="Times New Roman" w:cs="Times New Roman"/>
              </w:rPr>
              <w:t xml:space="preserve"> местного самоу</w:t>
            </w:r>
            <w:r w:rsidRPr="00ED4638">
              <w:rPr>
                <w:rFonts w:ascii="Calibri" w:eastAsia="Calibri" w:hAnsi="Calibri" w:cs="Calibri"/>
              </w:rPr>
              <w:t>правления</w:t>
            </w:r>
            <w:r w:rsidRPr="00ED4638">
              <w:rPr>
                <w:rFonts w:ascii="Times New Roman" w:eastAsia="Calibri" w:hAnsi="Times New Roman" w:cs="Times New Roman"/>
              </w:rPr>
              <w:t xml:space="preserve"> иму</w:t>
            </w:r>
            <w:r w:rsidRPr="00ED4638">
              <w:rPr>
                <w:rFonts w:ascii="Calibri" w:eastAsia="Calibri" w:hAnsi="Calibri" w:cs="Calibri"/>
              </w:rPr>
              <w:t>ниципальных учреждений</w:t>
            </w:r>
            <w:r w:rsidRPr="00ED4638">
              <w:rPr>
                <w:rFonts w:ascii="Times New Roman" w:eastAsia="Calibri" w:hAnsi="Times New Roman" w:cs="Times New Roman"/>
              </w:rPr>
              <w:t>,расположенных натерритории му</w:t>
            </w:r>
            <w:r w:rsidRPr="00ED4638">
              <w:rPr>
                <w:rFonts w:ascii="Calibri" w:eastAsia="Calibri" w:hAnsi="Calibri" w:cs="Calibri"/>
              </w:rPr>
              <w:t>ниципалитета</w:t>
            </w:r>
            <w:r w:rsidRPr="00ED463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ежеквартальная</w:t>
            </w:r>
          </w:p>
        </w:tc>
      </w:tr>
      <w:tr w:rsidR="00ED4638" w:rsidRPr="00ED4638" w:rsidTr="00ED4638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>4.5</w:t>
            </w:r>
          </w:p>
        </w:tc>
        <w:tc>
          <w:tcPr>
            <w:tcW w:w="2893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Бережливый учет - оснащенность многоквартирных домов общедомовыми приборами учета</w:t>
            </w:r>
          </w:p>
        </w:tc>
        <w:tc>
          <w:tcPr>
            <w:tcW w:w="1217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Д=М/К×100%,где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Д – долямногоквартирных домов, оснащенных общедомовымиприборами учета потребляемых энергетических ресурсов;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 М-количествомногоквартирных домов, оснащенных приборами учета потребляемых энергетических ресурсов;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К-количествомногоквартирных домов,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ежеквартальная</w:t>
            </w:r>
          </w:p>
        </w:tc>
      </w:tr>
    </w:tbl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ED4638">
        <w:rPr>
          <w:rFonts w:ascii="Times New Roman" w:eastAsia="Times New Roman" w:hAnsi="Times New Roman" w:cs="Times New Roman"/>
          <w:b/>
          <w:lang w:eastAsia="ru-RU"/>
        </w:rPr>
        <w:t xml:space="preserve"> Порядок взаимодействия ответственного за выполнение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4638">
        <w:rPr>
          <w:rFonts w:ascii="Times New Roman" w:eastAsia="Times New Roman" w:hAnsi="Times New Roman" w:cs="Times New Roman"/>
          <w:b/>
          <w:lang w:eastAsia="ru-RU"/>
        </w:rPr>
        <w:t>мероприятия муниципальной программы с муниципальным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4638">
        <w:rPr>
          <w:rFonts w:ascii="Times New Roman" w:eastAsia="Times New Roman" w:hAnsi="Times New Roman" w:cs="Times New Roman"/>
          <w:b/>
          <w:lang w:eastAsia="ru-RU"/>
        </w:rPr>
        <w:t>заказчиком муниципальной программы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Управление реализацией муниципальной программы осуществляет координатор муниципальной программы - заместитель главы администрации городского округа Лотошино (далее - Координатор).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Координатор муниципальной программы организовывает работу, направленную на: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1. Координацию деятельности муниципального заказчика муниципальной программы в процессе разработки муниципальной программы, обеспечивает согласование проекта постановления главы городского округа Лотошино об утверждении муниципальной программы и вносит его в установленном порядке на рассмотрение главы городского округа Лотошино.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2. Организацию управления муниципальной программой.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3. Создание при необходимости комиссии (рабочей группы) по управлению муниципальной программой.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4. Реализацию муниципальной программы.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5. Достижение целей, задач и конечных результатов муниципальной программы.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6.Утверждение «Дорожных карт» и отчетов об их исполнении.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Муниципальный заказчик осуществляет следующие действия: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lastRenderedPageBreak/>
        <w:t>1. Разрабатывает муниципальную программу (подпрограммы).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2. Формирует прогноз расходов на реализацию мероприятий муниципальной программы (подпрограммы) и готовит обоснование финансовых результатов.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3.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4. Согласовывает «Дорожные карты» и отчеты об их исполнении;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5. Участвует в обсуждении вопросов, связанных с реализацией и финансированием муниципальной программы (подпрограммы);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 6.  Готовит и представляет координатору муниципальной программы отчет о реализации муниципальной программы, а также отчет о выполнении мероприятий по объектам строительства, реконструкции и капитального ремонта;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7. Размещает на официальном сайте администрации городского округа Лотошино в сети Интернет утвержденную муниципальную программу;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8. Обеспечивает выполнение муниципальной программы (подпрограммы), а также эффективность и результативность ее реализации.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9. Направляет показатели (целевые индикаторы) муниципальной 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12. Вводит в подсистему ГАСУ МО информацию о выполнении программы.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Ответственный за выполнение мероприятий муниципальной программы: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1. Формирует прогноз расходов на реализацию мероприятия муниципальной программы и направляет его муниципальному заказчику муниципальной программы.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2. Определяет исполнителей мероприятия муниципальной программы.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3. Участвует в обсуждении вопросов, связанных с реализацией и финансированием муниципальной программы в части соответствующего мероприятия.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4. Готовит и представляет муниципальному заказчику муниципальной программы отчет о реализации мероприятий.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5. Вводит в подсистему ГАСУ МО информацию о выполнении мероприятия.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ED4638">
        <w:rPr>
          <w:rFonts w:ascii="Times New Roman" w:eastAsia="Times New Roman" w:hAnsi="Times New Roman" w:cs="Times New Roman"/>
          <w:b/>
          <w:lang w:eastAsia="ru-RU"/>
        </w:rPr>
        <w:t xml:space="preserve"> Состав, форма и сроки предоставления отчетности о ходе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b/>
          <w:lang w:eastAsia="ru-RU"/>
        </w:rPr>
        <w:t>реализации мероприятий муниципальной программы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Контроль за реализацией муниципальной программы осуществляется администрацией городского округа Лотошино.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С целью контроля за реализацией муниципальной программы муниципальный заказчик ежеквартально направляет оперативный отчет, который содержит: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 xml:space="preserve">анализ причин несвоевременного выполнения программных мероприятий. 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Годовой отчет о реализации муниципальной программы должен содержать: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1) аналитическую записку, в которой указываются: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общий объем фактически произведенных расходов, всего и в том числе по источникам финансирования;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2) таблицу, в которой указываются: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- данные об использовании средств бюджета городского округа Лотошино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- по мероприятиям, не завершенным в утвержденные сроки,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 xml:space="preserve"> - причины их невыполнения и предложения по дальнейшей реализации.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lastRenderedPageBreak/>
        <w:t>Дорожно-транспортный комплекс является составной частью производственной инфраструктуры Московской области.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0371A3" w:rsidRDefault="000371A3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0371A3" w:rsidRDefault="000371A3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0371A3" w:rsidRDefault="000371A3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0371A3" w:rsidRDefault="000371A3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0371A3" w:rsidRPr="00ED4638" w:rsidRDefault="000371A3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Подпрограмма 1 «Чистая вода»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Паспорт подпрограммы 1 «Чистая Вода»</w:t>
      </w: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ED4638" w:rsidRPr="00ED4638" w:rsidTr="000371A3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0371A3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bookmarkStart w:id="2" w:name="sub_10523"/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Главный распорядитель бюджетных средств</w:t>
            </w:r>
            <w:bookmarkEnd w:id="2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Расходы (тыс. рублей)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Итого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Подпрограмма 1 «Чистая вода»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7834CF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4 373,20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7834CF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8123,0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7834CF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4 373,20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7834CF" w:rsidP="0078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8123,0</w:t>
            </w:r>
          </w:p>
        </w:tc>
      </w:tr>
      <w:tr w:rsidR="00ED4638" w:rsidRPr="00ED4638" w:rsidTr="000371A3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Calibri" w:hAnsi="Times New Roman" w:cs="Times New Roman"/>
          <w:sz w:val="28"/>
        </w:rPr>
        <w:sectPr w:rsidR="00ED4638" w:rsidRPr="00ED4638" w:rsidSect="000371A3">
          <w:headerReference w:type="default" r:id="rId12"/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lastRenderedPageBreak/>
        <w:t>1. Характеристика проблемы, на решение которой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t>направлена Подпрограмма 1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1980"/>
        <w:jc w:val="both"/>
        <w:outlineLvl w:val="2"/>
        <w:rPr>
          <w:rFonts w:ascii="Times New Roman" w:eastAsia="Calibri" w:hAnsi="Times New Roman" w:cs="Times New Roman"/>
          <w:lang w:eastAsia="zh-CN"/>
        </w:rPr>
      </w:pP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Проблемы экологической безопасности водопользования, обеспечения населения питьевой водой надлежащего качества и в достаточном количестве являются актуальными для городского округа Лотошино Московской области. Актуальность проблем обусловлена не только техническими проблемами -  устройством питьевых шахтных колодцев вблизи автомобильной дороги, но и общей технической отсталостью, также правовыми, организационными и экономическими проблемами. Все это привело к тому, что питьевая вода для значительной части населения района и города не отвечает установленным нормативам безопасности и не подается в требуемом количестве. 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Изношенное состояние объектов водоотведение, отсутствие очистных сооружений в отдельных поселениях приводит к возникновению экологической опасности.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 Анализ сложившейся ситуации выявил следующие нерешенные проблемы: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 - отсутствие частных инвестиций в процесс модернизации и развития отрасли водоснабжения и водоотведения;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 - водоснабжения, водоотведения и очистки сточных вод являются одной из главных составляющих безопасности района, требует значительных бюджетных расходов и может быть эффективно решена только программным методом. 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Использование программного метода позволит сконцентрировать в рамках программы имеющиеся ресурсы для решения ключевых проблем в сфере снабжения населения качественной питьевой водой в количестве, соответствующем нормам водопотребления. Основные преимущества программного метода заключаются в том, что он позволяет обеспечить целевое использование финансовых ресурсов, а также способствует эффективному планированию и мониторингу результатов реализации программы. </w:t>
      </w:r>
    </w:p>
    <w:p w:rsidR="00ED4638" w:rsidRPr="00ED4638" w:rsidRDefault="00ED4638" w:rsidP="00ED4638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  <w:bCs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ухудшения здоровья населения, способствует обострению социальной напряженности. </w:t>
      </w:r>
    </w:p>
    <w:p w:rsidR="00ED4638" w:rsidRPr="00ED4638" w:rsidRDefault="00ED4638" w:rsidP="00ED4638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bCs/>
        </w:rPr>
      </w:pPr>
      <w:r w:rsidRPr="00ED4638">
        <w:rPr>
          <w:rFonts w:ascii="Times New Roman" w:eastAsia="Calibri" w:hAnsi="Times New Roman" w:cs="Times New Roman"/>
          <w:bCs/>
        </w:rPr>
        <w:t xml:space="preserve">Высокие потери и сверхнормативное потребление населением воды в совокупности с большими размерами утечек, частыми авариями и высоким уровнем биообрастания труб ведут к снижению напора в сетях и перебоям в водоснабжении и водоотведении. </w:t>
      </w:r>
    </w:p>
    <w:p w:rsidR="00ED4638" w:rsidRPr="00ED4638" w:rsidRDefault="00ED4638" w:rsidP="00ED4638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bCs/>
        </w:rPr>
      </w:pPr>
      <w:r w:rsidRPr="00ED4638">
        <w:rPr>
          <w:rFonts w:ascii="Times New Roman" w:eastAsia="Calibri" w:hAnsi="Times New Roman" w:cs="Times New Roman"/>
          <w:bCs/>
        </w:rPr>
        <w:t>Основные риски, связанные с реализацией Программы, определяются следующими факторами:</w:t>
      </w:r>
    </w:p>
    <w:p w:rsidR="00ED4638" w:rsidRPr="00ED4638" w:rsidRDefault="00ED4638" w:rsidP="00ED4638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  <w:bCs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мероприятий; </w:t>
      </w:r>
    </w:p>
    <w:p w:rsidR="00ED4638" w:rsidRPr="00ED4638" w:rsidRDefault="00ED4638" w:rsidP="00ED4638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  <w:bCs/>
        </w:rPr>
        <w:t>- незавершенностью реформирования ЖКХ и предстоящими изменениями в управлении отраслью на федеральном уровне.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t>Концептуальные направления мероприятий Подпрограммы 1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b/>
        </w:rPr>
      </w:pP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Мероприятия Подпрограммы 1 предусматривают: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zh-CN"/>
        </w:rPr>
      </w:pPr>
      <w:r w:rsidRPr="00ED4638">
        <w:rPr>
          <w:rFonts w:ascii="Times New Roman" w:eastAsia="Calibri" w:hAnsi="Times New Roman" w:cs="Times New Roman"/>
          <w:lang w:eastAsia="zh-CN"/>
        </w:rPr>
        <w:t>Строительство станций обезжелезивания в целях улучшения качества питьевой воды и приведения ее в соответствии с нормами СанПиН.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</w:rPr>
      </w:pPr>
      <w:r w:rsidRPr="00ED4638">
        <w:rPr>
          <w:rFonts w:ascii="Times New Roman" w:eastAsia="Calibri" w:hAnsi="Times New Roman" w:cs="Times New Roman"/>
        </w:rPr>
        <w:t xml:space="preserve">На сегодняшний день </w:t>
      </w:r>
      <w:r w:rsidRPr="00ED4638">
        <w:rPr>
          <w:rFonts w:ascii="Times New Roman" w:eastAsia="Calibri" w:hAnsi="Times New Roman" w:cs="Times New Roman"/>
          <w:snapToGrid w:val="0"/>
        </w:rPr>
        <w:t xml:space="preserve">качество воды в округе не соответствует СанПиН по жесткости и содержанию железа. Несоответствие носит природный характер. 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hd w:val="clear" w:color="auto" w:fill="FFFFFF"/>
          <w:lang w:eastAsia="zh-CN"/>
        </w:rPr>
      </w:pPr>
      <w:r w:rsidRPr="00ED4638">
        <w:rPr>
          <w:rFonts w:ascii="Times New Roman" w:eastAsia="Calibri" w:hAnsi="Times New Roman" w:cs="Times New Roman"/>
          <w:lang w:eastAsia="zh-CN"/>
        </w:rPr>
        <w:lastRenderedPageBreak/>
        <w:t>Реализация указанных мероприятий позволит обеспечить гарантированную подачу питьевой воды и очистку сточных вод в соответствии с требованиями законодательства и тем самым повысить качество предоставляемых населению городского округа Лотошино Московской области услуг по водоснабжению.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lang w:eastAsia="ru-RU"/>
        </w:rPr>
        <w:t>- обеспечение населения городского округа Лотошино Московской области питьевой   водой, соответствующей требованиям СанПиН;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4638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ED4638">
        <w:rPr>
          <w:rFonts w:ascii="Times New Roman" w:eastAsia="Times New Roman" w:hAnsi="Times New Roman" w:cs="Times New Roman"/>
          <w:lang w:eastAsia="ru-RU"/>
        </w:rPr>
        <w:t>повышение качества предоставления населению услуг водоснабжения и водоотведения</w:t>
      </w:r>
      <w:r w:rsidRPr="00ED4638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Для достижения поставленных целей необходимо решить следующую задачу: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обеспечение населения доброкачественной питьевой водой из централизованных источников водоснабжения.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Перечень мероприятий подпрограммы I "Чистая вода"</w:t>
      </w: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5849" w:type="dxa"/>
        <w:tblInd w:w="-43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9"/>
        <w:gridCol w:w="2366"/>
        <w:gridCol w:w="1490"/>
        <w:gridCol w:w="1559"/>
        <w:gridCol w:w="1560"/>
        <w:gridCol w:w="1128"/>
        <w:gridCol w:w="969"/>
        <w:gridCol w:w="845"/>
        <w:gridCol w:w="856"/>
        <w:gridCol w:w="640"/>
        <w:gridCol w:w="782"/>
        <w:gridCol w:w="1597"/>
        <w:gridCol w:w="1518"/>
      </w:tblGrid>
      <w:tr w:rsidR="00ED4638" w:rsidRPr="00ED4638" w:rsidTr="00ED4638">
        <w:trPr>
          <w:trHeight w:val="49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 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ED4638" w:rsidRPr="00ED4638" w:rsidTr="00ED4638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D4638" w:rsidRPr="00ED4638" w:rsidTr="00ED463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right="-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783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8</w:t>
            </w:r>
            <w:r w:rsidR="007834CF">
              <w:rPr>
                <w:rFonts w:ascii="Times New Roman" w:eastAsia="Calibri" w:hAnsi="Times New Roman" w:cs="Times New Roman"/>
              </w:rPr>
              <w:t>123,20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3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</w:t>
            </w:r>
          </w:p>
          <w:p w:rsidR="00ED4638" w:rsidRPr="00ED4638" w:rsidRDefault="00ED4638" w:rsidP="00ED463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станций обезжелезивания в д.Доры -1735 тыс.руб.</w:t>
            </w:r>
          </w:p>
          <w:p w:rsidR="00ED4638" w:rsidRPr="00ED4638" w:rsidRDefault="00ED4638" w:rsidP="00ED463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д. Введенское 675 тыс.руб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7834CF" w:rsidP="00783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8123,</w:t>
            </w:r>
            <w:r w:rsidR="00ED4638"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7834CF" w:rsidP="00783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4373,</w:t>
            </w:r>
            <w:r w:rsidR="00ED4638"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54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и реконструкция объектов водоснабжения.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right="-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036C6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D4638"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D4638"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станций обезжелезивани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 в д.Доры -1735 тыс.руб.</w:t>
            </w:r>
          </w:p>
          <w:p w:rsidR="00ED4638" w:rsidRPr="00ED4638" w:rsidRDefault="00ED4638" w:rsidP="00ED463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д. Введенское 675 тыс.руб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638" w:rsidRPr="00ED4638" w:rsidTr="00ED463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036C6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D4638"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036C6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D4638"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58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right="-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036C6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7373,20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036C6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3623,20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036C6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3000,0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Пуск в работу …(количество) объектов водоснабжения, в том числе: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2020 году -  …. объектов,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2021 году - … ед., </w:t>
            </w:r>
          </w:p>
        </w:tc>
      </w:tr>
      <w:tr w:rsidR="00ED4638" w:rsidRPr="00ED4638" w:rsidTr="00ED463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C6A" w:rsidRPr="00ED4638" w:rsidTr="00ED4638">
        <w:trPr>
          <w:trHeight w:val="9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7373,20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3623,20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3000,0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34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ремонт, приобретение, монтаж и ввод в эксплуатацию шахтных колодцев.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right="-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036C6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  <w:r w:rsidR="00ED4638" w:rsidRPr="00ED463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750,0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Пуск в работу …(количество) объектов водоснабжения, в том числе: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2020 году -  …. объектов,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2021 году - … ед.,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…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C6A" w:rsidRPr="00ED4638" w:rsidTr="00ED4638">
        <w:trPr>
          <w:trHeight w:val="35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  <w:r w:rsidRPr="00ED463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750,0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right="-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G5</w:t>
            </w: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Федеральный проект G5</w:t>
            </w: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D46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Чистая вода*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D4638" w:rsidRPr="00ED4638" w:rsidTr="00ED463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G5</w:t>
            </w: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водоснабжения.*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right="-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D4638">
        <w:rPr>
          <w:rFonts w:ascii="Times New Roman" w:eastAsia="Calibri" w:hAnsi="Times New Roman" w:cs="Times New Roman"/>
          <w:sz w:val="16"/>
          <w:szCs w:val="16"/>
        </w:rPr>
        <w:t xml:space="preserve">* Мероприятие предусматривают те муниципальные образования, которые участвуют в национальном проекте «Экология» федерального проекта «Чистая вода» </w:t>
      </w: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Подпрограмма II "Системы водоотведения"</w:t>
      </w: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Паспорт подпрограмма II "Системы водоотведения"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ED4638" w:rsidRPr="00ED4638" w:rsidTr="000371A3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lang w:eastAsia="ru-RU"/>
              </w:rPr>
              <w:t>Заполняется муниципальным образованием</w:t>
            </w:r>
          </w:p>
        </w:tc>
      </w:tr>
      <w:tr w:rsidR="00ED4638" w:rsidRPr="00ED4638" w:rsidTr="000371A3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Расходы (тыс. рублей)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Итого</w:t>
            </w:r>
          </w:p>
        </w:tc>
      </w:tr>
      <w:tr w:rsidR="00036C6A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Подпрограмма 2 «</w:t>
            </w:r>
            <w:r w:rsidRPr="00ED4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Системы водоотведения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C6A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t xml:space="preserve"> Характеристика проблемы, на решение которой 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t>направлена Подпрограмма 2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outlineLvl w:val="2"/>
        <w:rPr>
          <w:rFonts w:ascii="Times New Roman" w:eastAsia="Calibri" w:hAnsi="Times New Roman" w:cs="Times New Roman"/>
          <w:lang w:eastAsia="zh-CN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val="az-Latn-AZ"/>
        </w:rPr>
      </w:pPr>
      <w:r w:rsidRPr="00ED4638">
        <w:rPr>
          <w:rFonts w:ascii="Times New Roman" w:eastAsia="Calibri" w:hAnsi="Times New Roman" w:cs="Times New Roman"/>
          <w:lang w:val="az-Latn-AZ"/>
        </w:rPr>
        <w:t>Одним из приоритетов жилищной политики Московской области является обеспечение комфортных условий проживания и доступности коммунальных услуг для населения.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Подпрограмма 2 предусматривает обеспечение нормативного качества жилищно-коммунальных услуг населению городского округа Лотошино Московской области, а также повышение надежности и энергоэффективности функционирования объектов коммунальной инфраструктуры.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Большая часть объектов коммунальной инфраструктуры городского округа Лотошино Московской области находятся в изношенном состоянии. В </w:t>
      </w:r>
      <w:r w:rsidRPr="00ED4638">
        <w:rPr>
          <w:rFonts w:ascii="Times New Roman" w:eastAsia="Calibri" w:hAnsi="Times New Roman" w:cs="Times New Roman"/>
        </w:rPr>
        <w:lastRenderedPageBreak/>
        <w:t>результате чего увеличивается количество аварий и сбоев в системах водоотведения, тепло- и водоснабжения, возрастают затраты на ремонт.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приводит к снижению надежности работы объектов коммунальной инфраструктуры.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позволит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Дальнейшая модернизация объектов коммунальной инфраструктуры позволит:</w:t>
      </w:r>
    </w:p>
    <w:p w:rsidR="00ED4638" w:rsidRPr="00ED4638" w:rsidRDefault="00ED4638" w:rsidP="00ED463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повысить эффективность и надежность функционирования объектов коммунальной инфраструктуры;</w:t>
      </w:r>
    </w:p>
    <w:p w:rsidR="00ED4638" w:rsidRPr="00ED4638" w:rsidRDefault="00ED4638" w:rsidP="00ED463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снизить уровень износа объектов коммунальной инфраструктуры;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уменьшить число технологических сбоев в системах коммунальной инфраструктуры.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t xml:space="preserve"> Характеристика основных мероприятий Подпрограммы 2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ED4638" w:rsidRPr="00ED4638" w:rsidRDefault="00ED4638" w:rsidP="00ED463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Мероприятия Подпрограммы направлены на приведение объектов коммунальной инфраструктуры городского округа Лотошино Московской области в надлежащее состояние в соответствии с требованиями законодательства и предусматривают:</w:t>
      </w:r>
    </w:p>
    <w:p w:rsidR="00ED4638" w:rsidRPr="00ED4638" w:rsidRDefault="00ED4638" w:rsidP="00ED4638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В целях комплексного решения задач модернизации объектов коммунальной инфраструктуры, Подпрограммой предусмотрена реализация организационных мероприятий, включающих: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мониторинг разработки инвестиционных программ предприятий жилищно-коммунального комплекса и программ комплексного развития городского округа Лотошино Московской области;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привлечение частных инвестиций в жилищно-коммунальный комплекс.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Реализация указанных мероприятий позволит привести объекты коммунальной инфраструктуры в надлежащее состояние, сократить потери </w:t>
      </w:r>
      <w:r w:rsidRPr="00ED4638">
        <w:rPr>
          <w:rFonts w:ascii="Times New Roman" w:eastAsia="Calibri" w:hAnsi="Times New Roman" w:cs="Times New Roman"/>
        </w:rPr>
        <w:br/>
        <w:t>в процессе производства и доставки энергоресурсов потребителям, обеспечить бесперебойную и качественную работу объектов  водо-, теплоснабжения и водоотведения, таким образом, создав необходимые условия для повышения качества предоставления населению жилищно-коммунальных услуг.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Перечень мероприятий Подпрограммы приведен в приложении 1к Подпрограмме 2.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Планируемые результаты реализации мероприятий Подпрограммы 2с указанием количественных и/или качественных целевых показателей, характеризующих достижение целей и решение задач, приведены в приложении 2 к Подпрограмме 2.</w:t>
      </w:r>
    </w:p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Целью Подпрограммы 2 является создание условий для приведения коммунальной инфраструктуры в соответствие со стандартами качества, обеспечение комфортных условий проживания, повышение качества и условий жизни населения на территории городского округа Лотошино Московской области, повышение уровня надежности предоставления коммунальных услуг.</w:t>
      </w:r>
    </w:p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Для достижения поставленной цели необходимо решить следующие задачи: Обеспечение надежности функционирования систем коммунальной инфраструктуры:</w:t>
      </w:r>
    </w:p>
    <w:p w:rsidR="00ED4638" w:rsidRPr="00ED4638" w:rsidRDefault="00ED4638" w:rsidP="00ED463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реконструкция существующих и строительство новых объектов очистных сооружений;</w:t>
      </w:r>
    </w:p>
    <w:p w:rsidR="00ED4638" w:rsidRPr="00ED4638" w:rsidRDefault="00ED4638" w:rsidP="00ED463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  <w:color w:val="052635"/>
        </w:rPr>
        <w:t xml:space="preserve">-  </w:t>
      </w:r>
      <w:r w:rsidRPr="00ED4638">
        <w:rPr>
          <w:rFonts w:ascii="Times New Roman" w:eastAsia="Calibri" w:hAnsi="Times New Roman" w:cs="Times New Roman"/>
        </w:rPr>
        <w:t>замена объектов коммунальной инфраструктуры с высоким уровнем износа.</w:t>
      </w:r>
    </w:p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Указанные задачи являются необходимыми и достаточными для достижения цели.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Перечень мероприятий подпрограммы II "Системы водоотведения"</w:t>
      </w: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5919" w:type="dxa"/>
        <w:tblInd w:w="-43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490"/>
        <w:gridCol w:w="1629"/>
        <w:gridCol w:w="1771"/>
        <w:gridCol w:w="922"/>
        <w:gridCol w:w="963"/>
        <w:gridCol w:w="845"/>
        <w:gridCol w:w="856"/>
        <w:gridCol w:w="710"/>
        <w:gridCol w:w="782"/>
        <w:gridCol w:w="1597"/>
        <w:gridCol w:w="1518"/>
      </w:tblGrid>
      <w:tr w:rsidR="00ED4638" w:rsidRPr="00ED4638" w:rsidTr="00ED4638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right="-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Объем финанси-рования мероприятия в году, предшест-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вующему году начала реализации муниципальной программы</w:t>
            </w: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Объемы финансирования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по годам(тыс.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9"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9"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за выполнение мероприятия Подпрограммы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мероприятия Подпрограммы</w:t>
            </w:r>
          </w:p>
        </w:tc>
      </w:tr>
      <w:tr w:rsidR="00ED4638" w:rsidRPr="00ED4638" w:rsidTr="00ED46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2020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036C6A" w:rsidRPr="00ED4638" w:rsidTr="00ED4638">
        <w:trPr>
          <w:trHeight w:val="2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tabs>
                <w:tab w:val="center" w:pos="175"/>
              </w:tabs>
              <w:spacing w:after="0" w:line="240" w:lineRule="auto"/>
              <w:ind w:left="-39" w:right="-108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rPr>
          <w:trHeight w:val="6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C6A" w:rsidRPr="00ED4638" w:rsidTr="00ED4638">
        <w:trPr>
          <w:trHeight w:val="30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C6A" w:rsidRPr="00ED4638" w:rsidTr="00ED4638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 </w:t>
            </w: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границах городского округа водоотведения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tabs>
                <w:tab w:val="center" w:pos="175"/>
              </w:tabs>
              <w:spacing w:after="0" w:line="240" w:lineRule="auto"/>
              <w:ind w:left="-39" w:right="-108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lastRenderedPageBreak/>
              <w:t xml:space="preserve">Разработка </w:t>
            </w:r>
            <w:r w:rsidRPr="00ED4638">
              <w:rPr>
                <w:rFonts w:ascii="Times New Roman" w:eastAsia="Calibri" w:hAnsi="Times New Roman" w:cs="Times New Roman"/>
              </w:rPr>
              <w:lastRenderedPageBreak/>
              <w:t>проектной документации по очистным -5 000 тыс..руб</w:t>
            </w:r>
          </w:p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Экспертиза-600</w:t>
            </w:r>
          </w:p>
        </w:tc>
      </w:tr>
      <w:tr w:rsidR="00ED4638" w:rsidRPr="00ED4638" w:rsidTr="00ED4638">
        <w:trPr>
          <w:trHeight w:val="14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C6A" w:rsidRPr="00ED4638" w:rsidTr="00ED4638">
        <w:trPr>
          <w:trHeight w:val="15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C6A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37" w:firstLine="4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объектов очистки сточных вод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tabs>
                <w:tab w:val="center" w:pos="175"/>
              </w:tabs>
              <w:spacing w:after="0" w:line="240" w:lineRule="auto"/>
              <w:ind w:left="-39" w:right="-108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36C6A" w:rsidRPr="00ED4638" w:rsidTr="00ED4638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37" w:firstLine="4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tabs>
                <w:tab w:val="center" w:pos="175"/>
              </w:tabs>
              <w:spacing w:after="0" w:line="240" w:lineRule="auto"/>
              <w:ind w:left="-39" w:right="-108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городского округа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37" w:firstLine="4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4638">
              <w:rPr>
                <w:rFonts w:ascii="Times New Roman" w:eastAsia="Calibri" w:hAnsi="Times New Roman" w:cs="Times New Roman"/>
                <w:b/>
              </w:rPr>
              <w:t>Основное мероприятие 02.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b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left="-39" w:right="-108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rPr>
          <w:trHeight w:val="13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rPr>
          <w:trHeight w:val="135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Капитальный ремонт канализационных коллекторов и канализационных насосных станций.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left="-39" w:right="-108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Капитальный ремонт   … (количество) объектов: 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2020 году – … ед.,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2021 году – … ед.,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2022 году – … ед.</w:t>
            </w:r>
          </w:p>
        </w:tc>
      </w:tr>
      <w:tr w:rsidR="00ED4638" w:rsidRPr="00ED4638" w:rsidTr="00ED4638">
        <w:trPr>
          <w:trHeight w:val="1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rPr>
          <w:trHeight w:val="135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городского округа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136"/>
              </w:tabs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Строительство (реконструкция) канализационных коллекторов, канализационных насосных станций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left="-39" w:right="-108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Ввод в эксплуатацию … (количество)  объектов, </w:t>
            </w:r>
          </w:p>
          <w:p w:rsidR="00ED4638" w:rsidRPr="00ED4638" w:rsidRDefault="00ED4638" w:rsidP="00ED4638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том числе: 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2020 год - …..ед., </w:t>
            </w:r>
            <w:r w:rsidRPr="00ED4638">
              <w:rPr>
                <w:rFonts w:ascii="Times New Roman" w:eastAsia="Calibri" w:hAnsi="Times New Roman" w:cs="Times New Roman"/>
              </w:rPr>
              <w:br/>
              <w:t>2021 год - ….ед.</w:t>
            </w:r>
            <w:r w:rsidRPr="00ED4638">
              <w:rPr>
                <w:rFonts w:ascii="Times New Roman" w:eastAsia="Calibri" w:hAnsi="Times New Roman" w:cs="Times New Roman"/>
              </w:rPr>
              <w:br/>
              <w:t>2022 год - ..ед.</w:t>
            </w:r>
          </w:p>
        </w:tc>
      </w:tr>
      <w:tr w:rsidR="00ED4638" w:rsidRPr="00ED4638" w:rsidTr="00ED46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638" w:rsidRPr="00ED4638" w:rsidTr="00ED4638">
        <w:trPr>
          <w:trHeight w:val="27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39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4638" w:rsidRPr="00ED4638" w:rsidRDefault="00ED4638" w:rsidP="00ED46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D4638">
        <w:rPr>
          <w:rFonts w:ascii="Times New Roman" w:eastAsia="Calibri" w:hAnsi="Times New Roman" w:cs="Times New Roman"/>
          <w:sz w:val="16"/>
          <w:szCs w:val="16"/>
        </w:rPr>
        <w:t xml:space="preserve">* Мероприятие предусматривают те муниципальные образования, которые участвуют в национальном проекте «Экология» федерального проекта «Оздоровление Волги» 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Паспорт подпрограммы III " Создание условий для обеспечения качественными коммунальными услугами "</w:t>
      </w:r>
    </w:p>
    <w:p w:rsidR="00ED4638" w:rsidRPr="00ED4638" w:rsidRDefault="00ED4638" w:rsidP="00ED46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ED4638" w:rsidRPr="00ED4638" w:rsidTr="000371A3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0371A3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Расходы (тыс. рублей)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Итого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Подпрограмма 3 «</w:t>
            </w:r>
            <w:r w:rsidRPr="00ED463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036C6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036C6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1300,0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036C6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036C6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1300,0</w:t>
            </w:r>
          </w:p>
        </w:tc>
      </w:tr>
      <w:tr w:rsidR="00ED4638" w:rsidRPr="00ED4638" w:rsidTr="000371A3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t xml:space="preserve">1. Характеристика проблемы, на решение которой 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t>направлена Подпрограмма 3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outlineLvl w:val="2"/>
        <w:rPr>
          <w:rFonts w:ascii="Times New Roman" w:eastAsia="Calibri" w:hAnsi="Times New Roman" w:cs="Times New Roman"/>
          <w:lang w:eastAsia="zh-CN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val="az-Latn-AZ"/>
        </w:rPr>
      </w:pPr>
      <w:r w:rsidRPr="00ED4638">
        <w:rPr>
          <w:rFonts w:ascii="Times New Roman" w:eastAsia="Calibri" w:hAnsi="Times New Roman" w:cs="Times New Roman"/>
          <w:lang w:val="az-Latn-AZ"/>
        </w:rPr>
        <w:t>Одним из приоритетов жилищной политики Московской области является обеспечение комфортных условий проживания и доступности коммунальных услуг для населения.</w:t>
      </w:r>
    </w:p>
    <w:p w:rsidR="00ED4638" w:rsidRPr="00ED4638" w:rsidRDefault="00ED4638" w:rsidP="00ED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Подпрограмма 3 предусматривает обеспечение нормативного качества жилищно-коммунальных услуг населению городского округа Лотошино Московской области, а также повышение надежности и энергоэффективности функционирования объектов коммунальной инфраструктуры.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Большая часть объектов коммунальной инфраструктуры городского округа Лотошино Московской области находятся в изношенном состоянии. В результате чего увеличивается количество аварий и сбоев в системах водоотведения, тепло- и водоснабжения, возрастают затраты на ремонт.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приводит к снижению надежности работы объектов коммунальной инфраструктуры.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lastRenderedPageBreak/>
        <w:t>Вследствие износа объектов коммунальной инфраструктуры суммарные потери в тепловых сетях достигают более 22 процентов произведенной тепловой энергии. Потери, связанные с утечками теплоносителя из-за коррозии труб, составляют 15-18 процентов. Ветхое состояние тепловых сетей становится причиной отключения теплоснабжения домов в зимний период. Утечки и неучтенный расход воды при транспортировке в системах водоснабжения достигают 15-30 процентов поданной в сеть воды. Одним из следствий такого положения возможен дефицит в обеспечении жителей питьевой водой нормативного качества, что приведет к сдерживанию темпов жилищного строительства.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позволит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Дальнейшая модернизация объектов коммунальной инфраструктуры позволит:</w:t>
      </w:r>
    </w:p>
    <w:p w:rsidR="00ED4638" w:rsidRPr="00ED4638" w:rsidRDefault="00ED4638" w:rsidP="00ED463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повысить эффективность и надежность функционирования объектов коммунальной инфраструктуры;</w:t>
      </w:r>
    </w:p>
    <w:p w:rsidR="00ED4638" w:rsidRPr="00ED4638" w:rsidRDefault="00ED4638" w:rsidP="00ED463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снизить уровень износа объектов коммунальной инфраструктуры;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уменьшить число технологических сбоев в системах коммунальной инфраструктуры.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</w:rPr>
      </w:pPr>
      <w:r w:rsidRPr="00ED4638">
        <w:rPr>
          <w:rFonts w:ascii="Times New Roman" w:eastAsia="Calibri" w:hAnsi="Times New Roman" w:cs="Times New Roman"/>
          <w:b/>
        </w:rPr>
        <w:t xml:space="preserve"> Характеристика основных мероприятий Подпрограммы 3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ED4638" w:rsidRPr="00ED4638" w:rsidRDefault="00ED4638" w:rsidP="00ED463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Мероприятия Подпрограммы направлены на приведение объектов коммунальной инфраструктуры городского округа Лотошино Московской области в надлежащее состояние в соответствии с требованиями законодательства и предусматривают:</w:t>
      </w:r>
    </w:p>
    <w:p w:rsidR="00ED4638" w:rsidRPr="00ED4638" w:rsidRDefault="00ED4638" w:rsidP="00ED4638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В целях комплексного решения задач модернизации объектов коммунальной инфраструктуры, Подпрограммой предусмотрена реализация организационных мероприятий, включающих: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мониторинг разработки инвестиционных программ предприятий жилищно-коммунального комплекса и программ комплексного развития городского округа Лотошино Московской области;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привлечение частных инвестиций в жилищно-коммунальный комплекс.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 xml:space="preserve">Реализация указанных мероприятий позволит привести объекты коммунальной инфраструктуры в надлежащее состояние, сократить потери </w:t>
      </w:r>
      <w:r w:rsidRPr="00ED4638">
        <w:rPr>
          <w:rFonts w:ascii="Times New Roman" w:eastAsia="Calibri" w:hAnsi="Times New Roman" w:cs="Times New Roman"/>
        </w:rPr>
        <w:br/>
        <w:t>в процессе производства и доставки энергоресурсов потребителям, обеспечить бесперебойную и качественную работу объектов  водо-, теплоснабжения и водоотведения, таким образом, создав необходимые условия для повышения качества предоставления населению жилищно-коммунальных услуг.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Перечень мероприятий Подпрограммы приведен в приложении 1к Подпрограмме 3.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Планируемые результаты реализации мероприятий Подпрограммы 3с указанием количественных и/или качественных целевых показателей, характеризующих достижение целей и решение задач, приведены в приложении 2 к Подпрограмме 3.</w:t>
      </w:r>
    </w:p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Для достижения поставленной цели необходимо решить следующие задачи: Обеспечение надежности функционирования систем коммунальной инфраструктуры:</w:t>
      </w:r>
    </w:p>
    <w:p w:rsidR="00ED4638" w:rsidRPr="00ED4638" w:rsidRDefault="00ED4638" w:rsidP="00ED463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</w:rPr>
        <w:t>- реконструкция существующих и строительство новых объектов теплоснабжения;</w:t>
      </w:r>
    </w:p>
    <w:p w:rsidR="00ED4638" w:rsidRPr="00ED4638" w:rsidRDefault="00ED4638" w:rsidP="00ED463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4638">
        <w:rPr>
          <w:rFonts w:ascii="Times New Roman" w:eastAsia="Calibri" w:hAnsi="Times New Roman" w:cs="Times New Roman"/>
          <w:color w:val="052635"/>
        </w:rPr>
        <w:t xml:space="preserve">-  </w:t>
      </w:r>
      <w:r w:rsidRPr="00ED4638">
        <w:rPr>
          <w:rFonts w:ascii="Times New Roman" w:eastAsia="Calibri" w:hAnsi="Times New Roman" w:cs="Times New Roman"/>
        </w:rPr>
        <w:t>замена объектов коммунальной инфраструктуры с высоким уровнем износа.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color w:val="FF000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color w:val="FF0000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74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348"/>
        <w:gridCol w:w="1770"/>
        <w:gridCol w:w="1629"/>
        <w:gridCol w:w="923"/>
        <w:gridCol w:w="964"/>
        <w:gridCol w:w="850"/>
        <w:gridCol w:w="851"/>
        <w:gridCol w:w="709"/>
        <w:gridCol w:w="782"/>
        <w:gridCol w:w="1597"/>
        <w:gridCol w:w="1657"/>
      </w:tblGrid>
      <w:tr w:rsidR="00ED4638" w:rsidRPr="00ED4638" w:rsidTr="00ED4638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right="-108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Объем финанси-рования мероприятия в году, предшест-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вующему году начала реализации муниципальной программы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br/>
              <w:t>(тыс. руб.)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br/>
              <w:t>(тыс. руб.)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Объемы финансирования по годам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Результаты выполнения мероприятия Подпрограм-мы</w:t>
            </w:r>
          </w:p>
        </w:tc>
      </w:tr>
      <w:tr w:rsidR="00ED4638" w:rsidRPr="00ED4638" w:rsidTr="00ED46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2020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2021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2022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2023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2024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604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4638">
              <w:rPr>
                <w:rFonts w:ascii="Times New Roman" w:eastAsia="Calibri" w:hAnsi="Times New Roman" w:cs="Times New Roman"/>
                <w:b/>
              </w:rPr>
              <w:t xml:space="preserve">Основное мероприятие 02. Строительство, реконструкция, капитальный (текущий) ремонт, приобретение, монтаж и ввод в эксплуатацию объектов коммунальной инфраструктуры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036C6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036C6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11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036C6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036C6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036C6A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Капитальный ремонт, приобретение, монтаж и ввод в эксплуатацию 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объектов коммунальной инфраструктуры.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ЖКХ, благоустройству, </w:t>
            </w: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lastRenderedPageBreak/>
              <w:t>Разработка  ПСД реконструкции котельной №5</w:t>
            </w:r>
          </w:p>
        </w:tc>
      </w:tr>
      <w:tr w:rsidR="00ED4638" w:rsidRPr="00ED4638" w:rsidTr="00ED4638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036C6A" w:rsidRPr="00ED4638" w:rsidTr="00ED4638">
        <w:trPr>
          <w:trHeight w:val="8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Приобретение в муниципальную собственность … (количество) объектов: 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2020 году – … ед.,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2021 году – … ед.,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2022 году – … ед.</w:t>
            </w:r>
          </w:p>
        </w:tc>
      </w:tr>
      <w:tr w:rsidR="00ED4638" w:rsidRPr="00ED4638" w:rsidTr="00ED463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Реализация проектов государственно-частного партнерства в жилищно-коммунальном хозяйстве в сфере теплоснабжения.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Проведение работ по капитальному ремонту или </w:t>
            </w:r>
          </w:p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пуск в работу … (количество)   объектов коммунальной инфраструктуры </w:t>
            </w:r>
          </w:p>
          <w:p w:rsidR="00ED4638" w:rsidRPr="00ED4638" w:rsidRDefault="00ED4638" w:rsidP="00ED4638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 2020 году – </w:t>
            </w:r>
          </w:p>
          <w:p w:rsidR="00ED4638" w:rsidRPr="00ED4638" w:rsidRDefault="00ED4638" w:rsidP="00ED4638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… ед.,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right="-250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2021 году - …. ед.,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2021 году - …. ед.</w:t>
            </w: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Приобретение объектов коммунальной инфраструктуры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Ввод … (количество) объектов: 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2020 году – … ед.,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2021 году – … ед.,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2022 году – … ед.</w:t>
            </w:r>
          </w:p>
        </w:tc>
      </w:tr>
      <w:tr w:rsidR="00ED4638" w:rsidRPr="00ED4638" w:rsidTr="00ED4638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Организация в границах городского округа теплоснабжения населения</w:t>
            </w:r>
          </w:p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На усмотрение ОМСУ</w:t>
            </w: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Создание условий для обеспечения качественными коммунальными услугами, в том числе актуализация (утверждение)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036C6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1300,</w:t>
            </w:r>
            <w:r w:rsidR="00ED4638"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1300,</w:t>
            </w:r>
            <w:r w:rsidR="00ED4638"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036C6A" w:rsidRPr="00ED4638" w:rsidTr="00ED4638">
        <w:trPr>
          <w:trHeight w:val="121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1300,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1300,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6A" w:rsidRPr="00ED4638" w:rsidRDefault="00036C6A" w:rsidP="0003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</w:tbl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>Подпрограмма I</w:t>
      </w:r>
      <w:r w:rsidRPr="00ED4638">
        <w:rPr>
          <w:rFonts w:ascii="Times New Roman CYR" w:eastAsia="Times New Roman" w:hAnsi="Times New Roman CYR" w:cs="Times New Roman CYR"/>
          <w:b/>
          <w:sz w:val="20"/>
          <w:szCs w:val="20"/>
          <w:lang w:val="en-US" w:eastAsia="ru-RU"/>
        </w:rPr>
        <w:t>V</w:t>
      </w:r>
      <w:r w:rsidRPr="00ED4638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 xml:space="preserve"> "Энергосбережение и повышение энергетической эффективности"</w:t>
      </w:r>
    </w:p>
    <w:p w:rsidR="00ED4638" w:rsidRPr="00ED4638" w:rsidRDefault="00ED4638" w:rsidP="00ED46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ED4638" w:rsidRPr="00ED4638" w:rsidTr="000371A3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0371A3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Подпрограмма 3 «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</w:t>
            </w: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345D97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ED4638"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345D97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2068,20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345D97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ED4638"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345D97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2068,20</w:t>
            </w:r>
          </w:p>
        </w:tc>
      </w:tr>
      <w:tr w:rsidR="00ED4638" w:rsidRPr="00ED4638" w:rsidTr="000371A3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D4638">
        <w:rPr>
          <w:rFonts w:ascii="Times New Roman" w:eastAsia="Calibri" w:hAnsi="Times New Roman" w:cs="Times New Roman"/>
          <w:b/>
          <w:sz w:val="24"/>
          <w:szCs w:val="24"/>
        </w:rPr>
        <w:t xml:space="preserve"> Характеристика проблемы, на решение которой 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D4638">
        <w:rPr>
          <w:rFonts w:ascii="Times New Roman" w:eastAsia="Calibri" w:hAnsi="Times New Roman" w:cs="Times New Roman"/>
          <w:b/>
          <w:sz w:val="24"/>
          <w:szCs w:val="24"/>
        </w:rPr>
        <w:t>направлена Подпрограмма 4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настоящее время экономика и бюджетная сфера городского округа Лотошино Московской области характеризуется повышенной энергоемкостью. 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этих условиях одной из основных угроз социально-экономическому развитию округа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С учетом указанных обстоятельств, проблема заключается в том, что при существующем уровне энергоемкости экономики и социальной сферы округа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- росту затрат предприятий, расположенных на территории городского округа Лотошино Московской области, на оплату энергоресурсов, приводящему к снижению конкурентоспособности и рентабельности их деятельности;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>- росту стоимости жилищно-коммунальных услуг для населения;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>- снижению эффективности расходования средств бюджета, вызванному ростом доли затрат на оплату коммунальных услуг в общих затратах на муниципальное управление;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>- росту затрат на оплату энергоресурсов в расходах на содержание муниципальных бюджетных учреждений.</w:t>
      </w:r>
    </w:p>
    <w:p w:rsidR="00ED4638" w:rsidRPr="00ED4638" w:rsidRDefault="00ED4638" w:rsidP="00ED463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этим, учитывая развитие науки и промышленности, разработку и внедрение новых материалов в строительстве, в энергетической сфере, а также в связи с необходимостью более рационально использовать природные ресурсы и финансовые средства, возникла необходимость анализа и модернизации сложившейся ситуации. 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Исследование опыта других муниципальных образований, установивших в массовом порядке приборы учета расхода энергоресурсов, показало, что потребление резко уменьшилось, так как оплата, в этом случае, производится не по нормативам, иногда завышенным и включающим в себя потери в сетях, а по фактическому потреблению. Это заставляет снабжающие организации содержать сети в исправном состоянии, исключать протечки, следить за исправностью оборудования, а значит, поставлять только то количество энергоресурса, которое действительно необходимо для обеспечения фактических нужд потребителей.</w:t>
      </w:r>
    </w:p>
    <w:p w:rsidR="00ED4638" w:rsidRPr="00ED4638" w:rsidRDefault="00ED4638" w:rsidP="00ED46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Аналогичная ситуация сложилась и с обеспечением тепловой энергией.  Установка на объектах потребления тепловой энергии узлов учета также вынуждает теплоснабжающие организации принимать меры по содержанию теплового хозяйства в исправном состоянии, уменьшать технологические потери в сетях.</w:t>
      </w:r>
    </w:p>
    <w:p w:rsidR="00ED4638" w:rsidRPr="00ED4638" w:rsidRDefault="00ED4638" w:rsidP="00ED4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4638" w:rsidRPr="00ED4638" w:rsidRDefault="00ED4638" w:rsidP="00ED4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4638">
        <w:rPr>
          <w:rFonts w:ascii="Times New Roman" w:eastAsia="Calibri" w:hAnsi="Times New Roman" w:cs="Times New Roman"/>
          <w:b/>
          <w:sz w:val="24"/>
          <w:szCs w:val="24"/>
        </w:rPr>
        <w:t>Цель и задачи Подпрограммы 4</w:t>
      </w:r>
    </w:p>
    <w:p w:rsidR="00ED4638" w:rsidRPr="00ED4638" w:rsidRDefault="00ED4638" w:rsidP="00ED4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Целевая направленность настоящей Подпрограммы определяется необходимостью решения задач, связанных с повышением качества предоставления населению жилищно-коммунальных услуг, обеспечением надежного функционирования объектов городского хозяйства, снижением потребления и рационального использования энергоресурсов.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В рамках первоочередных мероприятий необходимо сосредоточить усилия на организационных вопросах по формированию структуры эффективного управления энергосбережением в масштабах округа, организации механизма контроля над выполнением Подпрограммы, кадровой подготовки специалистов.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В условиях непрерывного роста цен на энергоносители энергоресурсосбережение в жилищно-коммунальном хозяйстве приобретает первостепенное значение.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Подпрограмма базируется на следующих принципах: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1001"/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 - муниципальное регулирование, управление и контроль над энергосбережением;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11002"/>
      <w:bookmarkEnd w:id="3"/>
      <w:r w:rsidRPr="00ED4638">
        <w:rPr>
          <w:rFonts w:ascii="Times New Roman" w:eastAsia="Calibri" w:hAnsi="Times New Roman" w:cs="Times New Roman"/>
          <w:sz w:val="24"/>
          <w:szCs w:val="24"/>
        </w:rPr>
        <w:lastRenderedPageBreak/>
        <w:t>- экономическая целесообразность мероприятий по энергосбережению;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11003"/>
      <w:bookmarkEnd w:id="4"/>
      <w:r w:rsidRPr="00ED4638">
        <w:rPr>
          <w:rFonts w:ascii="Times New Roman" w:eastAsia="Calibri" w:hAnsi="Times New Roman" w:cs="Times New Roman"/>
          <w:sz w:val="24"/>
          <w:szCs w:val="24"/>
        </w:rPr>
        <w:t>- сочетание интересов потребителей и поставщиков энергоресурсов;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11004"/>
      <w:bookmarkEnd w:id="5"/>
      <w:r w:rsidRPr="00ED4638">
        <w:rPr>
          <w:rFonts w:ascii="Times New Roman" w:eastAsia="Calibri" w:hAnsi="Times New Roman" w:cs="Times New Roman"/>
          <w:sz w:val="24"/>
          <w:szCs w:val="24"/>
        </w:rPr>
        <w:t>- приоритет повышения эффективности использования энергетических ресурсов над увеличением их потребления;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11005"/>
      <w:bookmarkEnd w:id="6"/>
      <w:r w:rsidRPr="00ED4638">
        <w:rPr>
          <w:rFonts w:ascii="Times New Roman" w:eastAsia="Calibri" w:hAnsi="Times New Roman" w:cs="Times New Roman"/>
          <w:sz w:val="24"/>
          <w:szCs w:val="24"/>
        </w:rPr>
        <w:t>- удовлетворение обоснованных потребностей населения в энергоресурсах;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11006"/>
      <w:bookmarkEnd w:id="7"/>
      <w:r w:rsidRPr="00ED4638">
        <w:rPr>
          <w:rFonts w:ascii="Times New Roman" w:eastAsia="Calibri" w:hAnsi="Times New Roman" w:cs="Times New Roman"/>
          <w:sz w:val="24"/>
          <w:szCs w:val="24"/>
        </w:rPr>
        <w:t>- обязательность учета потребителями получаемых ими энергетических ресурсов;</w:t>
      </w:r>
    </w:p>
    <w:bookmarkEnd w:id="8"/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- заинтересованность производителей и поставщиков энергоресурсов в применении энергоэффективных технологий;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вовлечение в процесс энергосбережения населения за счет развития системы пропаганды и формирования реального механизма стимулирования энергосбережения.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Основными задачами Подпрограммы являются: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sub_11011"/>
      <w:r w:rsidRPr="00ED4638">
        <w:rPr>
          <w:rFonts w:ascii="Times New Roman" w:eastAsia="Calibri" w:hAnsi="Times New Roman" w:cs="Times New Roman"/>
          <w:sz w:val="24"/>
          <w:szCs w:val="24"/>
        </w:rPr>
        <w:t>- повышение эффективности использования энергетических ресурсов</w:t>
      </w:r>
      <w:bookmarkStart w:id="10" w:name="sub_11012"/>
      <w:bookmarkEnd w:id="9"/>
      <w:r w:rsidRPr="00ED46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- организация обязательного учета потребления энергоресурсов и воды у потребителей для сокращения «коммерческих» потерь и оценки внедрения энергосберегающих мероприятий;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sub_11013"/>
      <w:bookmarkEnd w:id="10"/>
      <w:r w:rsidRPr="00ED4638">
        <w:rPr>
          <w:rFonts w:ascii="Times New Roman" w:eastAsia="Calibri" w:hAnsi="Times New Roman" w:cs="Times New Roman"/>
          <w:sz w:val="24"/>
          <w:szCs w:val="24"/>
        </w:rPr>
        <w:t>- снижение потерь энергоносителей в инженерных сетях;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sub_11014"/>
      <w:bookmarkEnd w:id="11"/>
      <w:r w:rsidRPr="00ED4638">
        <w:rPr>
          <w:rFonts w:ascii="Times New Roman" w:eastAsia="Calibri" w:hAnsi="Times New Roman" w:cs="Times New Roman"/>
          <w:sz w:val="24"/>
          <w:szCs w:val="24"/>
        </w:rPr>
        <w:t>- повышение теплозащиты зданий, сооружений, сетей;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sub_11015"/>
      <w:bookmarkEnd w:id="12"/>
      <w:r w:rsidRPr="00ED4638">
        <w:rPr>
          <w:rFonts w:ascii="Times New Roman" w:eastAsia="Calibri" w:hAnsi="Times New Roman" w:cs="Times New Roman"/>
          <w:sz w:val="24"/>
          <w:szCs w:val="24"/>
        </w:rPr>
        <w:t>- повышение надежности энергоснабжения;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sub_11016"/>
      <w:bookmarkEnd w:id="13"/>
      <w:r w:rsidRPr="00ED4638">
        <w:rPr>
          <w:rFonts w:ascii="Times New Roman" w:eastAsia="Calibri" w:hAnsi="Times New Roman" w:cs="Times New Roman"/>
          <w:sz w:val="24"/>
          <w:szCs w:val="24"/>
        </w:rPr>
        <w:t>- создание системы нормативно-правового, финансово-экономического и организационного механизмов энергоснабжения.</w:t>
      </w:r>
    </w:p>
    <w:bookmarkEnd w:id="14"/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в ходе реализации Подпрограммы необходимо решить задачи:</w:t>
      </w:r>
    </w:p>
    <w:p w:rsidR="00ED4638" w:rsidRPr="00ED4638" w:rsidRDefault="00ED4638" w:rsidP="00ED463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1. Коммунальный комплекс.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Основные цели: 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Модернизация существующих мощностей производства, передачи и потребления энергетических ресурсов.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 Для достижения указанной цели необходимо решить следующие основные задачи: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ресурсоэнергосбережению, соответствующих требованиям федеральных нормативных актов, и обеспечить их соблюдение;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- обеспечить наличие у всех энергоснабжающих организаций нормативов потерь, расходов и запасов при выработке и передаче тепловой и электрической энергии;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 - провести техническое перевооружение и модернизацию производства с целью повышения его энергетической эффективности и сокращения сверхнормативных потерь энергоресурсов при производстве, передаче и распределении ТЭР;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 - повысить эффективность функционирования энергоснабжающих предприятий и реализации программ снижения потерь и издержек.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2. Жилищный фонд.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Снижение затрат на потребление энергетических ресурсов, в том числе в жилищно-коммунальном хозяйстве, включая население округа, путем внедрения энергосберегающих осветительных приборов, энергоэффективного оборудования и технологий.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 Для решения данной задачи необходимо: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оснастить приборами учета коммунальных ресурсов, а также перейти на расчеты с поставщиками коммунальных ресурсов только по показаниям приборов учета;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энергопотребления.</w:t>
      </w:r>
    </w:p>
    <w:p w:rsidR="00ED4638" w:rsidRPr="00ED4638" w:rsidRDefault="00ED4638" w:rsidP="00ED46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 Пропаганда повышения энергетической эффективности и энергосбережения путем вовлечения всех групп потребителей в энергосбережение:</w:t>
      </w:r>
    </w:p>
    <w:p w:rsidR="00ED4638" w:rsidRPr="00ED4638" w:rsidRDefault="00ED4638" w:rsidP="00ED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Бюджетный сектор. 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>Объекты бюджетной сферы являются весьма энергоемкими и ежегодно потребляют около 3 - 4 процентов суммарного потребления энергии. Потенциал энергосбережения, по предварительной оценке, в бюджетной сфере составляет порядка 30 - 40 процентов от уровня потребления.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>Перечень мероприятий подпрограммы 4 «Энергосбережение и повышение энергетической эффективности»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47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4"/>
        <w:gridCol w:w="1984"/>
        <w:gridCol w:w="1348"/>
        <w:gridCol w:w="1770"/>
        <w:gridCol w:w="1629"/>
        <w:gridCol w:w="923"/>
        <w:gridCol w:w="783"/>
        <w:gridCol w:w="845"/>
        <w:gridCol w:w="856"/>
        <w:gridCol w:w="748"/>
        <w:gridCol w:w="743"/>
        <w:gridCol w:w="1597"/>
        <w:gridCol w:w="1657"/>
      </w:tblGrid>
      <w:tr w:rsidR="00ED4638" w:rsidRPr="00ED4638" w:rsidTr="00ED4638">
        <w:trPr>
          <w:trHeight w:val="49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right="-108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Подпрограм-мы</w:t>
            </w:r>
          </w:p>
        </w:tc>
      </w:tr>
      <w:tr w:rsidR="00ED4638" w:rsidRPr="00ED4638" w:rsidTr="00ED463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5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</w:tr>
      <w:tr w:rsidR="00ED4638" w:rsidRPr="00ED4638" w:rsidTr="00ED4638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60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01. Повышение энергетической эффективности муниципальных учреждений Московской области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45D97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345D9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11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345D97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1395,0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345D97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="00ED4638"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(модернизация) ИТП с установкой теплообменника отопления и аппаратуры управления отоплением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работ по капитальному ремонту или </w:t>
            </w:r>
          </w:p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пуск в работу … (количество)   объектов коммунальной инфраструктуры </w:t>
            </w:r>
          </w:p>
          <w:p w:rsidR="00ED4638" w:rsidRPr="00ED4638" w:rsidRDefault="00ED4638" w:rsidP="00ED4638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 2020 году – </w:t>
            </w:r>
          </w:p>
          <w:p w:rsidR="00ED4638" w:rsidRPr="00ED4638" w:rsidRDefault="00ED4638" w:rsidP="00ED4638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… ед.,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 2021 году - …. ед.,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 2021 году - …. ед.</w:t>
            </w: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рабопо капитальному ремонту или </w:t>
            </w:r>
          </w:p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пуск в работу … (количество)   объектов коммунальной инфраструктуры </w:t>
            </w:r>
          </w:p>
          <w:p w:rsidR="00ED4638" w:rsidRPr="00ED4638" w:rsidRDefault="00ED4638" w:rsidP="00ED4638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 2020 году – </w:t>
            </w:r>
          </w:p>
          <w:p w:rsidR="00ED4638" w:rsidRPr="00ED4638" w:rsidRDefault="00ED4638" w:rsidP="00ED4638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… ед.,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 2021 году - …. ед.,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 2021 году - …. ед.</w:t>
            </w: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Промывка трубопроводов и стояков системы отопления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МП «Лотошинское ЖКХ»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Замена светильников внутреннего освещения на светодиодные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345D97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  <w:r w:rsidR="00ED4638"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345D97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345D97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</w:t>
            </w:r>
            <w:r w:rsidR="00ED4638"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Приобретение в муниципальную собственность … (количество) объектов: 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2020 году – … ед.,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2021 году – … ед.,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 2022 году – … ед</w:t>
            </w: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D97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 1.5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теплозащиты наружных стен, утепление кровли и чердачных помещений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насосного оборудования и электроустановок с частотно-регулируемым приводом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1.8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трубопроводов и арматуры системы ГВС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аэраторов с регулятором расхода воды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1</w:t>
            </w: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345D97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  <w:r w:rsidR="00ED4638"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345D97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</w:t>
            </w:r>
            <w:r w:rsidR="00ED4638"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345D97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  <w:r w:rsidR="00ED4638"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345D97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  <w:r w:rsidR="00ED4638"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Ввод … (количество) объектов коммунальной инфраструктуры: 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2020 году – … ед.,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2021 году – … ед.,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 2022 году – … ед.</w:t>
            </w:r>
          </w:p>
        </w:tc>
      </w:tr>
      <w:tr w:rsidR="00345D97" w:rsidRPr="00ED4638" w:rsidTr="00ED4638">
        <w:trPr>
          <w:trHeight w:val="876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</w:t>
            </w: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02. Организация учета энергоресурсов в жилищном фонде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D97" w:rsidRPr="00ED4638" w:rsidTr="00ED4638">
        <w:trPr>
          <w:trHeight w:val="11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Установка, замена, поверка общедомовых приборов учета энергетических ресурсов в многоквартирных домах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МП «Лотошинское ЖКХ»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1265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03. Повышение энергетической эффективности многоквартирных домов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благоустройству,транспорту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638" w:rsidRPr="00ED4638" w:rsidTr="00ED4638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11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с УК по подаче заявлений в ГУ МО «Государственная жилищная инспекция Московской области»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МП «Лотошинское ЖКХ»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left="4260" w:firstLine="69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Паспорт подпрограммы </w:t>
      </w:r>
      <w:r w:rsidRPr="00ED463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</w:t>
      </w: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«Развитие газификации»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муниципальной программы </w:t>
      </w:r>
      <w:r w:rsidRPr="00ED4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Лотошино</w:t>
      </w: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Московской области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«Развитие инженерной инфраструктуры и энергоэффективности»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2020 - 2024 годы»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409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275"/>
        <w:gridCol w:w="993"/>
        <w:gridCol w:w="992"/>
        <w:gridCol w:w="992"/>
        <w:gridCol w:w="992"/>
        <w:gridCol w:w="993"/>
        <w:gridCol w:w="4878"/>
      </w:tblGrid>
      <w:tr w:rsidR="00ED4638" w:rsidRPr="00ED4638" w:rsidTr="000371A3">
        <w:trPr>
          <w:trHeight w:val="320"/>
          <w:tblCellSpacing w:w="5" w:type="nil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заказчик    </w:t>
            </w: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муниципальной программы   </w:t>
            </w:r>
          </w:p>
        </w:tc>
        <w:tc>
          <w:tcPr>
            <w:tcW w:w="1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архитектуры и градостроительства администрации городского округа Лотошино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4638" w:rsidRPr="00ED4638" w:rsidTr="000371A3">
        <w:trPr>
          <w:trHeight w:val="320"/>
          <w:tblCellSpacing w:w="5" w:type="nil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   </w:t>
            </w: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подпрограммы по годам реализации и главным распорядителям бюджетных средств, в том числе по годам:      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8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(тыс. рублей)   </w:t>
            </w:r>
          </w:p>
        </w:tc>
      </w:tr>
      <w:tr w:rsidR="00ED4638" w:rsidRPr="00ED4638" w:rsidTr="000371A3">
        <w:trPr>
          <w:trHeight w:val="480"/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ED4638" w:rsidRPr="00ED4638" w:rsidTr="000371A3">
        <w:trPr>
          <w:trHeight w:val="480"/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Лотошино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345D97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D4638"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345D97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345D97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97" w:rsidRPr="00ED4638" w:rsidRDefault="00345D97" w:rsidP="0034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208400,0</w:t>
            </w:r>
          </w:p>
        </w:tc>
      </w:tr>
      <w:tr w:rsidR="00ED4638" w:rsidRPr="00ED4638" w:rsidTr="000371A3">
        <w:trPr>
          <w:trHeight w:val="320"/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федерального  </w:t>
            </w: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4638" w:rsidRPr="00ED4638" w:rsidTr="000371A3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 области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D4638" w:rsidRPr="00ED4638" w:rsidTr="000371A3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           </w:t>
            </w: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округа Лотошино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345D97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ED4638"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AD6B0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AD6B0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345D97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34000,0</w:t>
            </w:r>
          </w:p>
        </w:tc>
      </w:tr>
      <w:tr w:rsidR="00ED4638" w:rsidRPr="00ED4638" w:rsidTr="000371A3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</w:t>
            </w:r>
            <w:r w:rsidRPr="00ED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175 400</w:t>
            </w:r>
          </w:p>
        </w:tc>
      </w:tr>
    </w:tbl>
    <w:p w:rsidR="00ED4638" w:rsidRPr="00ED4638" w:rsidRDefault="00ED4638" w:rsidP="00ED4638">
      <w:pPr>
        <w:tabs>
          <w:tab w:val="left" w:pos="22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4"/>
          <w:szCs w:val="28"/>
          <w:lang w:eastAsia="ru-RU"/>
        </w:rPr>
      </w:pPr>
    </w:p>
    <w:p w:rsidR="00ED4638" w:rsidRPr="00ED4638" w:rsidRDefault="00ED4638" w:rsidP="00ED46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Характеристика проблем, решаемых посредством мероприятий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Основными целями Подпрограммы являются повышение уровня и качества жизни населения, замедление процессов депопуляции и стабилизация численности населения в городском округе Лотошино, создание благоприятных условий для развития округа, стимулирование инвестиционной активности путем создания инфраструктуры.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Большинство деревень в сельской местности малочисленны, и не подходят для участия в государственных программах газификации.  </w:t>
      </w: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Поэтому мероприятия муниципальной программы направлены на создание условий обеспечения природным газом населения, проживающих в тех сельских населенных пунктах, которые не предусмотрены для газификации в государственных программах. 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Протяженность газовых сетей по территории городского округа Лотошино Московской области более250 км. 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Подпрограмма носит комплексный характер и предполагает участие в ней центральных исполнительных органов государственной власти Московской области, администрации городского округа Лотошино Московской области, проектных и строительных организаций, привлеченных на конкурсной основе.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Мероприятия по газификации, предусмотренные данной Программой, скоординированы с Программой Правительства Московской области «Развитие газификации в Московской области до 2025 года», утвержденной постановлением правительства Московской области от 20 декабря 2004г. №778/50.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Газификация населенных пунктов городского округа Лотошино Московской области позволит построить 33,85 км газопровода, газифицировать 4 сельских населенных пунктов и догазифицировать 5 населенных пунктов, создав условия для непосредственной возможности подключения к газораспределительным сетям для свыше 600 домовладений, а также для газоснабжения новых производств в зонах инвестиционной активности. 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4638" w:rsidRPr="00ED4638" w:rsidRDefault="00ED4638" w:rsidP="00ED46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Лотошино, реализуемых в рамках подпрограммы.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638">
        <w:rPr>
          <w:rFonts w:ascii="Times New Roman" w:eastAsia="Calibri" w:hAnsi="Times New Roman" w:cs="Times New Roman"/>
          <w:sz w:val="24"/>
          <w:szCs w:val="24"/>
        </w:rPr>
        <w:t xml:space="preserve">Реализация Подпрограммы </w:t>
      </w:r>
      <w:r w:rsidRPr="00ED4638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ED4638">
        <w:rPr>
          <w:rFonts w:ascii="Times New Roman" w:eastAsia="Calibri" w:hAnsi="Times New Roman" w:cs="Times New Roman"/>
          <w:sz w:val="24"/>
          <w:szCs w:val="24"/>
        </w:rPr>
        <w:t>I позволит создать комфортные условия жизнедеятельности в сельской местности, повысить уровень комплексного обустройства населенных пунктов объектами инженерной инфраструктуры.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рамках выполнения настоящей Подпрограммы Администрация </w:t>
      </w:r>
      <w:r w:rsidRPr="00ED4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Лотошино</w:t>
      </w: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Московской области выполняет функции заказчика по проектированию и строительству объектов газового хозяйства в части объектов газификации, финансируемых за счет бюджета муниципального образования, на территории </w:t>
      </w:r>
      <w:r w:rsidRPr="00ED4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Лотошино </w:t>
      </w: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Московской области и осуществляет контроль за реализацией мероприятий настоящей Программы. 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Государственное унитарное предприятие газового хозяйства Московской области выдает технические условия на строительство газораспределительных сетей, участвует в приемке законченных строительством объектов в эксплуатацию.</w:t>
      </w:r>
    </w:p>
    <w:p w:rsidR="00ED4638" w:rsidRPr="00ED4638" w:rsidRDefault="00ED4638" w:rsidP="00ED463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проектно-изыскательских и строительно-монтажных работ по газификации. </w:t>
      </w:r>
    </w:p>
    <w:p w:rsidR="00ED4638" w:rsidRPr="00ED4638" w:rsidRDefault="00ED4638" w:rsidP="00ED463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8"/>
          <w:lang w:eastAsia="ru-RU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8"/>
          <w:lang w:eastAsia="ru-RU"/>
        </w:rPr>
      </w:pPr>
    </w:p>
    <w:p w:rsidR="00ED4638" w:rsidRPr="00ED4638" w:rsidRDefault="00ED4638" w:rsidP="00ED463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ED4638" w:rsidRPr="00ED4638" w:rsidSect="000371A3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ED4638" w:rsidRPr="00ED4638" w:rsidRDefault="00ED4638" w:rsidP="00ED463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мероприятий подпрограммы </w:t>
      </w:r>
      <w:r w:rsidRPr="00ED4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D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газификации»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68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1165"/>
        <w:gridCol w:w="1165"/>
        <w:gridCol w:w="860"/>
        <w:gridCol w:w="1134"/>
        <w:gridCol w:w="847"/>
        <w:gridCol w:w="999"/>
        <w:gridCol w:w="989"/>
        <w:gridCol w:w="863"/>
        <w:gridCol w:w="868"/>
        <w:gridCol w:w="1236"/>
        <w:gridCol w:w="1515"/>
      </w:tblGrid>
      <w:tr w:rsidR="00ED4638" w:rsidRPr="00ED4638" w:rsidTr="000371A3">
        <w:trPr>
          <w:cantSplit/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Объём финан-сированиямеро-приятия в 2019 году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Всего, тыс.руб.</w:t>
            </w:r>
          </w:p>
        </w:tc>
        <w:tc>
          <w:tcPr>
            <w:tcW w:w="45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ED4638" w:rsidRPr="00ED4638" w:rsidTr="000371A3">
        <w:trPr>
          <w:cantSplit/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2020г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2021г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2022г.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2023г.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2024г.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4638" w:rsidRPr="00ED4638" w:rsidTr="000371A3">
        <w:trPr>
          <w:cantSplit/>
          <w:trHeight w:val="2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ED4638" w:rsidRPr="00ED4638" w:rsidTr="000371A3">
        <w:trPr>
          <w:cantSplit/>
          <w:trHeight w:val="20"/>
          <w:jc w:val="center"/>
        </w:trPr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01. Строительство газопроводов в населённых пунктах. 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209400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ED4638" w:rsidRPr="00ED4638" w:rsidTr="000371A3">
        <w:trPr>
          <w:cantSplit/>
          <w:trHeight w:val="566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566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566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175 400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47 600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20"/>
          <w:jc w:val="center"/>
        </w:trPr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газопровода к населенным пунктам с последующей газификацией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209400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47 600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20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20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234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218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175 400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47 600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cantSplit/>
          <w:trHeight w:val="134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 Организация в границах городского округа газоснабжения населения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17 600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4638" w:rsidRPr="00ED4638" w:rsidTr="000371A3">
        <w:trPr>
          <w:cantSplit/>
          <w:trHeight w:val="20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4638" w:rsidRPr="00ED4638" w:rsidTr="000371A3">
        <w:trPr>
          <w:cantSplit/>
          <w:trHeight w:val="168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4638" w:rsidRPr="00ED4638" w:rsidTr="000371A3">
        <w:trPr>
          <w:cantSplit/>
          <w:trHeight w:val="167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17 600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7 500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4638" w:rsidRPr="00ED4638" w:rsidTr="000371A3">
        <w:trPr>
          <w:cantSplit/>
          <w:trHeight w:val="184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D4638">
        <w:rPr>
          <w:rFonts w:ascii="Times New Roman" w:eastAsia="Calibri" w:hAnsi="Times New Roman" w:cs="Times New Roman"/>
          <w:sz w:val="20"/>
          <w:szCs w:val="20"/>
        </w:rPr>
        <w:t>ПРЕДОСТАВЛЕНИЯ ОБОСНОВАНИЯ ФИНАНСОВЫХ РЕСУРСОВ,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63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НЕОБХОДИМЫХ ДЛЯ РЕАЛИЗАЦИИ МЕРОПРИЯТИЙ ПОДПРОГРАММЫ</w:t>
      </w: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323"/>
        <w:tblW w:w="15356" w:type="dxa"/>
        <w:tblLook w:val="04A0" w:firstRow="1" w:lastRow="0" w:firstColumn="1" w:lastColumn="0" w:noHBand="0" w:noVBand="1"/>
      </w:tblPr>
      <w:tblGrid>
        <w:gridCol w:w="716"/>
        <w:gridCol w:w="4354"/>
        <w:gridCol w:w="2127"/>
        <w:gridCol w:w="2692"/>
        <w:gridCol w:w="3341"/>
        <w:gridCol w:w="2126"/>
      </w:tblGrid>
      <w:tr w:rsidR="00ED4638" w:rsidRPr="00ED4638" w:rsidTr="000371A3">
        <w:trPr>
          <w:trHeight w:val="2263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    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годам, тыс.руб.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Эксплуатационные     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расходы, возникающие в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результате реализации 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мероприятия</w:t>
            </w:r>
          </w:p>
        </w:tc>
      </w:tr>
      <w:tr w:rsidR="00ED4638" w:rsidRPr="00ED4638" w:rsidTr="000371A3">
        <w:trPr>
          <w:trHeight w:val="23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638" w:rsidRPr="00ED4638" w:rsidTr="000371A3">
        <w:trPr>
          <w:trHeight w:val="2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Pr="00ED46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ED4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газификации»</w:t>
            </w:r>
          </w:p>
        </w:tc>
      </w:tr>
      <w:tr w:rsidR="00ED4638" w:rsidRPr="00ED4638" w:rsidTr="000371A3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1.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газопроводов в населённых пунктах.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226 500 0тыс.руб.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 год – 7 500тыс.руб.,           2021 год – 75 000тыс.руб.,               2022 год – 82 800тыс.руб.,              2023 год – 49 200тыс.руб.,            2024 год – 12 000тыс.руб.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ED4638" w:rsidRPr="00ED4638" w:rsidTr="000371A3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 Строительство газопровода к населенным пунктам с последующей газификацией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205 400 тыс.руб.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2021 год – 75 000тыс.руб.,               2022 год – 82 800тыс.руб.,              2023 год – 47 600тыс.руб.,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638" w:rsidRPr="00ED4638" w:rsidTr="000371A3">
        <w:trPr>
          <w:trHeight w:val="12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 д.Введенское с/п Микулинское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14 000тыс.руб.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2023 год – 14 000тыс.руб.,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ED4638" w:rsidRPr="00ED4638" w:rsidTr="000371A3">
        <w:trPr>
          <w:trHeight w:val="112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 высокого давления с.Микулино - д.Хранево – д.Коноплево с/п Микулинское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82 800тыс.руб.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год –  82 800тыс.руб.,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D4638" w:rsidRPr="00ED4638" w:rsidTr="000371A3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газификацияд.Хранево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с/п Микулинское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21 600тыс.руб.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2023 год – 21 600тыс.руб.,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4638" w:rsidRPr="00ED4638" w:rsidTr="000371A3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газификацияд.Коноплево с/п Микулинское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12 000тыс.руб. в том числе:            2023 год – 21 600тыс.руб.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4638" w:rsidRPr="00ED4638" w:rsidTr="000371A3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газификацияд.Мамоново - д.Астренево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с/п Ошейкинское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45 000тыс.руб. в том числе: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2021 год -45 000 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4638" w:rsidRPr="00ED4638" w:rsidTr="000371A3">
        <w:trPr>
          <w:trHeight w:val="1105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 Организация в границах городского округа газоснабжения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21 100тыс.руб.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 год – 7 500тыс.руб.,           2021 год – 0 тыс.руб.,               2022 год – 0тыс.руб.,              2023 год – 1 600тыс.руб.,            2024 год – 12 000тыс.руб.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4638" w:rsidRPr="00ED4638" w:rsidTr="000371A3">
        <w:trPr>
          <w:trHeight w:val="109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 негазифицированной части д.Ушаково с/п Ошейкинское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4 800тыс.руб. в том числе:            2023 год - 800тыс.руб.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2024 год – 4 000тыс.руб.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4638" w:rsidRPr="00ED4638" w:rsidTr="000371A3">
        <w:trPr>
          <w:trHeight w:val="109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 негазифицированной части д.Доры с/п Ошейкинское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4 800тыс.руб. в том числе:            2023 год - 800тыс.руб.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2024 год – 4 000тыс.руб.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4638" w:rsidRPr="00ED4638" w:rsidTr="000371A3">
        <w:trPr>
          <w:trHeight w:val="776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 р.п. Лотошино ул. Метрономовская, ул. Парфенова А.П.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1 500тыс.руб. в том числе:            2020 год –1 500тыс.руб.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ED4638" w:rsidRPr="00ED4638" w:rsidTr="000371A3">
        <w:trPr>
          <w:trHeight w:val="547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 д.Новошино ул. Покровская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3 000тыс.руб. 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2024 год – 3 000тыс.руб.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D4638" w:rsidRPr="00ED4638" w:rsidTr="000371A3">
        <w:trPr>
          <w:trHeight w:val="547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1.2.5.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 Монасеинского сельского дома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1 000тыс.руб. 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2024 год – 1 000тыс.руб.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D4638" w:rsidRPr="00ED4638" w:rsidTr="000371A3">
        <w:trPr>
          <w:trHeight w:val="58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Газификация д.Узорово, д.Шубино, д.Чекчино, д.Сологино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6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1 000тыс.руб. в том числе:  </w:t>
            </w:r>
          </w:p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 год – 6 000тыс.руб.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ED4638" w:rsidRPr="00ED4638" w:rsidRDefault="00ED4638" w:rsidP="00ED46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Подпрограмма VIII "Обеспечивающая подпрограмма"</w:t>
      </w:r>
    </w:p>
    <w:p w:rsidR="00ED4638" w:rsidRPr="00ED4638" w:rsidRDefault="00ED4638" w:rsidP="00ED46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ED4638" w:rsidRPr="00ED4638" w:rsidTr="000371A3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0371A3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Расходы (тыс. рублей)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Итого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Подпрограмма 3 «</w:t>
            </w:r>
            <w:r w:rsidRPr="00ED463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1683,0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AD6B0A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1683,0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4638" w:rsidRPr="00ED4638" w:rsidTr="000371A3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D46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Перечень мероприятий подпрограммы 8 «Обеспечивающая подпрограмм»</w:t>
      </w:r>
    </w:p>
    <w:p w:rsidR="00ED4638" w:rsidRPr="00ED4638" w:rsidRDefault="00ED4638" w:rsidP="00ED46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73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348"/>
        <w:gridCol w:w="1770"/>
        <w:gridCol w:w="1629"/>
        <w:gridCol w:w="923"/>
        <w:gridCol w:w="783"/>
        <w:gridCol w:w="845"/>
        <w:gridCol w:w="856"/>
        <w:gridCol w:w="889"/>
        <w:gridCol w:w="782"/>
        <w:gridCol w:w="1597"/>
        <w:gridCol w:w="1657"/>
      </w:tblGrid>
      <w:tr w:rsidR="00ED4638" w:rsidRPr="00ED4638" w:rsidTr="00ED4638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right="-108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Объем финанси-рования мероприятия в году, предшест-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вующему году начала реализации муниципальной программы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br/>
              <w:t>(тыс. руб.)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br/>
              <w:t>(тыс. руб.)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Объемы финансирования по годам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Результаты выполнения мероприятия Подпрограм-мы</w:t>
            </w:r>
          </w:p>
        </w:tc>
      </w:tr>
      <w:tr w:rsidR="00ED4638" w:rsidRPr="00ED4638" w:rsidTr="00ED46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2020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2021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2022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2023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2024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604"/>
              <w:jc w:val="center"/>
              <w:rPr>
                <w:rFonts w:ascii="Times New Roman CYR" w:eastAsia="Times New Roman" w:hAnsi="Times New Roman CYR" w:cs="Times New Roman CYR"/>
                <w:lang w:val="en-US"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4638">
              <w:rPr>
                <w:rFonts w:ascii="Times New Roman" w:eastAsia="Calibri" w:hAnsi="Times New Roman" w:cs="Times New Roman"/>
                <w:b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  <w:r w:rsidRPr="00ED463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AD6B0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1683,0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AD6B0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AD6B0A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Административная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D6B0A" w:rsidRPr="00ED4638" w:rsidTr="00ED463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2805,0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1683,0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11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D6B0A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val="en-US"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  <w:r w:rsidRPr="00ED4638">
              <w:rPr>
                <w:rFonts w:ascii="Times New Roman CYR" w:eastAsia="Times New Roman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1683,0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Административная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Ввод … (количество) объектов коммунальной инфраструктуры:  </w:t>
            </w:r>
          </w:p>
          <w:p w:rsidR="00AD6B0A" w:rsidRPr="00ED4638" w:rsidRDefault="00AD6B0A" w:rsidP="00AD6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2020 году – … ед., </w:t>
            </w:r>
          </w:p>
          <w:p w:rsidR="00AD6B0A" w:rsidRPr="00ED4638" w:rsidRDefault="00AD6B0A" w:rsidP="00AD6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2021 году – … ед., </w:t>
            </w:r>
          </w:p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  <w:b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2022 году – … ед.</w:t>
            </w:r>
          </w:p>
        </w:tc>
      </w:tr>
      <w:tr w:rsidR="00AD6B0A" w:rsidRPr="00ED4638" w:rsidTr="00ED4638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1683,0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8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D6B0A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Администрати</w:t>
            </w: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lastRenderedPageBreak/>
              <w:t xml:space="preserve">Проведение работ по капитальному ремонту или </w:t>
            </w:r>
          </w:p>
          <w:p w:rsidR="00AD6B0A" w:rsidRPr="00ED4638" w:rsidRDefault="00AD6B0A" w:rsidP="00AD6B0A">
            <w:pPr>
              <w:spacing w:after="0" w:line="240" w:lineRule="auto"/>
              <w:ind w:right="-250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пуск в работу … (количество)   объектов коммунальной инфраструктуры </w:t>
            </w:r>
          </w:p>
          <w:p w:rsidR="00AD6B0A" w:rsidRPr="00ED4638" w:rsidRDefault="00AD6B0A" w:rsidP="00AD6B0A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 2020 году – </w:t>
            </w:r>
          </w:p>
          <w:p w:rsidR="00AD6B0A" w:rsidRPr="00ED4638" w:rsidRDefault="00AD6B0A" w:rsidP="00AD6B0A">
            <w:pPr>
              <w:spacing w:after="0" w:line="240" w:lineRule="auto"/>
              <w:ind w:right="-33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… ед.,</w:t>
            </w:r>
          </w:p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right="-250" w:hanging="1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2021 году - …. ед.,</w:t>
            </w:r>
          </w:p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2021 году - …. ед.</w:t>
            </w:r>
          </w:p>
        </w:tc>
      </w:tr>
      <w:tr w:rsidR="00AD6B0A" w:rsidRPr="00ED4638" w:rsidTr="00ED4638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0A" w:rsidRPr="00ED4638" w:rsidRDefault="00AD6B0A" w:rsidP="00AD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5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Административная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Ввод … (количество) объектов: 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2020 году – … ед., </w:t>
            </w:r>
          </w:p>
          <w:p w:rsidR="00ED4638" w:rsidRPr="00ED4638" w:rsidRDefault="00ED4638" w:rsidP="00ED4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в 2021 году – … ед., </w:t>
            </w:r>
          </w:p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в 2022 году – … ед.</w:t>
            </w:r>
          </w:p>
        </w:tc>
      </w:tr>
      <w:tr w:rsidR="00ED4638" w:rsidRPr="00ED4638" w:rsidTr="00ED4638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1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" w:hanging="1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D4638" w:rsidRPr="00ED4638" w:rsidTr="00ED463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D4638" w:rsidRDefault="00ED4638" w:rsidP="00E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</w:tbl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4638" w:rsidRPr="00ED4638" w:rsidRDefault="00ED4638" w:rsidP="00ED46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63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Адресный перечень объектов строительства, реконструкции муниципальной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638">
        <w:rPr>
          <w:rFonts w:ascii="Times New Roman" w:eastAsia="Calibri" w:hAnsi="Times New Roman" w:cs="Times New Roman"/>
          <w:b/>
          <w:bCs/>
          <w:sz w:val="24"/>
          <w:szCs w:val="24"/>
        </w:rPr>
        <w:t>собственности, финансирование которых осуществляется за счет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638">
        <w:rPr>
          <w:rFonts w:ascii="Times New Roman" w:eastAsia="Calibri" w:hAnsi="Times New Roman" w:cs="Times New Roman"/>
          <w:b/>
          <w:bCs/>
          <w:sz w:val="24"/>
          <w:szCs w:val="24"/>
        </w:rPr>
        <w:t>средств бюджетов муниципальных образований Московской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638">
        <w:rPr>
          <w:rFonts w:ascii="Times New Roman" w:eastAsia="Calibri" w:hAnsi="Times New Roman" w:cs="Times New Roman"/>
          <w:b/>
          <w:bCs/>
          <w:sz w:val="24"/>
          <w:szCs w:val="24"/>
        </w:rPr>
        <w:t>области или средств бюджетов муниципальных образований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638">
        <w:rPr>
          <w:rFonts w:ascii="Times New Roman" w:eastAsia="Calibri" w:hAnsi="Times New Roman" w:cs="Times New Roman"/>
          <w:b/>
          <w:bCs/>
          <w:sz w:val="24"/>
          <w:szCs w:val="24"/>
        </w:rPr>
        <w:t>и внебюджетных источников.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3"/>
        <w:gridCol w:w="1559"/>
        <w:gridCol w:w="2126"/>
        <w:gridCol w:w="1276"/>
        <w:gridCol w:w="1559"/>
        <w:gridCol w:w="1474"/>
        <w:gridCol w:w="794"/>
        <w:gridCol w:w="851"/>
        <w:gridCol w:w="992"/>
        <w:gridCol w:w="850"/>
        <w:gridCol w:w="1276"/>
      </w:tblGrid>
      <w:tr w:rsidR="00ED4638" w:rsidRPr="00ED4638" w:rsidTr="000371A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N п/п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Годы строительства/реконструкции объектов муниципальной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Профинансировано </w:t>
            </w:r>
          </w:p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 01.01.__** (тыс. руб.)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ED4638" w:rsidRPr="00ED4638" w:rsidTr="000371A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n-й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ED4638" w:rsidRPr="00ED4638" w:rsidTr="000371A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</w:t>
            </w:r>
          </w:p>
        </w:tc>
      </w:tr>
      <w:tr w:rsidR="00ED4638" w:rsidRPr="00ED4638" w:rsidTr="000371A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Модернизация станции обезжелезивания д.Доры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1 735,0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Бюджет Городского округ Лотошино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1 735,0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1 735,0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ED4638" w:rsidRPr="00ED4638" w:rsidTr="000371A3">
        <w:trPr>
          <w:trHeight w:val="66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Модернизация станции обезжелезивания д.Введенское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Бюджет Городского округ Лотошино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ED4638" w:rsidRPr="00ED4638" w:rsidTr="000371A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Разработка проектной документации по очистным сооружениям д.Новошино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Бюджет Городского округ Лотошино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5 000 000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5 000 000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46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D4638">
        <w:rPr>
          <w:rFonts w:ascii="Times New Roman" w:eastAsia="Calibri" w:hAnsi="Times New Roman" w:cs="Times New Roman"/>
          <w:bCs/>
          <w:sz w:val="20"/>
          <w:szCs w:val="20"/>
        </w:rPr>
        <w:t>*Форма заполняется по каждому мероприятию отдельно.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D4638">
        <w:rPr>
          <w:rFonts w:ascii="Times New Roman" w:eastAsia="Calibri" w:hAnsi="Times New Roman" w:cs="Times New Roman"/>
          <w:bCs/>
          <w:sz w:val="20"/>
          <w:szCs w:val="20"/>
        </w:rPr>
        <w:t>**Год начала реализации соответствующего мероприятия государственной программы.</w:t>
      </w: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Style w:val="a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214"/>
        <w:gridCol w:w="3402"/>
        <w:gridCol w:w="1665"/>
      </w:tblGrid>
      <w:tr w:rsidR="00ED4638" w:rsidRPr="00ED4638" w:rsidTr="000371A3">
        <w:trPr>
          <w:trHeight w:val="335"/>
        </w:trPr>
        <w:tc>
          <w:tcPr>
            <w:tcW w:w="710" w:type="dxa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N п/п</w:t>
            </w:r>
          </w:p>
        </w:tc>
        <w:tc>
          <w:tcPr>
            <w:tcW w:w="9214" w:type="dxa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402" w:type="dxa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5" w:type="dxa"/>
          </w:tcPr>
          <w:p w:rsidR="00ED4638" w:rsidRPr="00ED4638" w:rsidRDefault="00ED4638" w:rsidP="00ED46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</w:tr>
      <w:tr w:rsidR="00ED4638" w:rsidRPr="00ED4638" w:rsidTr="00ED4638">
        <w:trPr>
          <w:trHeight w:val="461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i/>
              </w:rPr>
            </w:pP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1.1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и реконструкция объектов водоснабжения.</w:t>
            </w:r>
          </w:p>
        </w:tc>
        <w:tc>
          <w:tcPr>
            <w:tcW w:w="3402" w:type="dxa"/>
            <w:vMerge w:val="restart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665" w:type="dxa"/>
            <w:vMerge w:val="restart"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%/чел.</w:t>
            </w:r>
          </w:p>
        </w:tc>
      </w:tr>
      <w:tr w:rsidR="00ED4638" w:rsidRPr="00ED4638" w:rsidTr="00ED4638">
        <w:trPr>
          <w:trHeight w:val="201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1.2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водоснабжения.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trHeight w:val="234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hd w:val="clear" w:color="auto" w:fill="BDD6EE"/>
              </w:rPr>
            </w:pPr>
            <w:r w:rsidRPr="00ED4638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1</w:t>
            </w:r>
            <w:r w:rsidRPr="00ED4638">
              <w:rPr>
                <w:rFonts w:ascii="Times New Roman" w:eastAsia="Calibri" w:hAnsi="Times New Roman" w:cs="Times New Roman"/>
                <w:i/>
                <w:shd w:val="clear" w:color="auto" w:fill="BDD6EE"/>
              </w:rPr>
              <w:t>.</w:t>
            </w:r>
            <w:r w:rsidRPr="00ED4638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3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 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trHeight w:val="318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hd w:val="clear" w:color="auto" w:fill="BDD6EE"/>
              </w:rPr>
            </w:pPr>
            <w:r w:rsidRPr="00ED4638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1</w:t>
            </w:r>
            <w:r w:rsidRPr="00ED4638">
              <w:rPr>
                <w:rFonts w:ascii="Times New Roman" w:eastAsia="Calibri" w:hAnsi="Times New Roman" w:cs="Times New Roman"/>
                <w:i/>
                <w:shd w:val="clear" w:color="auto" w:fill="BDD6EE"/>
              </w:rPr>
              <w:t>.</w:t>
            </w:r>
            <w:r w:rsidRPr="00ED4638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4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4.</w:t>
            </w:r>
          </w:p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ремонт, приобретение, монтаж и ввод в эксплуатацию шахтных колодцев.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trHeight w:val="238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1.1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и реконструкция объектов водоснабжения.</w:t>
            </w:r>
          </w:p>
        </w:tc>
        <w:tc>
          <w:tcPr>
            <w:tcW w:w="3402" w:type="dxa"/>
            <w:vMerge w:val="restart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665" w:type="dxa"/>
            <w:vMerge w:val="restart"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единица</w:t>
            </w:r>
          </w:p>
        </w:tc>
      </w:tr>
      <w:tr w:rsidR="00ED4638" w:rsidRPr="00ED4638" w:rsidTr="00ED4638">
        <w:trPr>
          <w:trHeight w:val="251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i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1.2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водоснабжения.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trHeight w:val="167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i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1.3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 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trHeight w:val="342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i/>
              </w:rPr>
            </w:pPr>
            <w:r w:rsidRPr="00ED4638">
              <w:rPr>
                <w:rFonts w:ascii="Times New Roman" w:eastAsia="Calibri" w:hAnsi="Times New Roman" w:cs="Times New Roman"/>
                <w:i/>
              </w:rPr>
              <w:t>2.1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63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trHeight w:val="411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Мероприятие 1 - Строительство и реконструкция объектов очистки сточных вод</w:t>
            </w:r>
          </w:p>
        </w:tc>
        <w:tc>
          <w:tcPr>
            <w:tcW w:w="3402" w:type="dxa"/>
          </w:tcPr>
          <w:p w:rsidR="00ED4638" w:rsidRPr="00ED4638" w:rsidRDefault="00645DDA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ED4638" w:rsidRPr="00ED4638">
                <w:rPr>
                  <w:rFonts w:ascii="Times New Roman" w:eastAsia="Times New Roman" w:hAnsi="Times New Roman" w:cs="Times New Roman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665" w:type="dxa"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ED4638" w:rsidRPr="00ED4638" w:rsidTr="00ED4638">
        <w:trPr>
          <w:trHeight w:val="411"/>
        </w:trPr>
        <w:tc>
          <w:tcPr>
            <w:tcW w:w="710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638">
              <w:rPr>
                <w:rFonts w:ascii="Times New Roman" w:eastAsia="Times New Roman" w:hAnsi="Times New Roman" w:cs="Times New Roman"/>
                <w:lang w:eastAsia="ru-RU"/>
              </w:rPr>
              <w:t>Мероприятие 1 - Строительство и реконструкция объектов очистки сточных вод</w:t>
            </w:r>
          </w:p>
        </w:tc>
        <w:tc>
          <w:tcPr>
            <w:tcW w:w="3402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665" w:type="dxa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ед./тыс. куб. м</w:t>
            </w:r>
          </w:p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trHeight w:val="204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Мероприятие 1.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Строительство (реконструкция) канализационных коллекторов, канализационных насосных станций </w:t>
            </w:r>
          </w:p>
        </w:tc>
        <w:tc>
          <w:tcPr>
            <w:tcW w:w="3402" w:type="dxa"/>
            <w:vMerge w:val="restart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665" w:type="dxa"/>
            <w:vMerge w:val="restart"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единица</w:t>
            </w:r>
          </w:p>
        </w:tc>
      </w:tr>
      <w:tr w:rsidR="00ED4638" w:rsidRPr="00ED4638" w:rsidTr="00ED4638">
        <w:trPr>
          <w:trHeight w:val="285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Мероприятие 2.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Капитальный ремонт канализационных коллекторов и канализационных насосных станций.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ED4638">
        <w:trPr>
          <w:trHeight w:val="411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9214" w:type="dxa"/>
            <w:shd w:val="clear" w:color="auto" w:fill="FFFFFF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Мероприятие 1.</w:t>
            </w:r>
          </w:p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  <w:shd w:val="clear" w:color="auto" w:fill="FFFFFF"/>
              </w:rPr>
              <w:t>Строительство и реконструкцию объектов очистки сточных вод в целях сохранения и предотвращения загрязнения реки Волги</w:t>
            </w:r>
          </w:p>
        </w:tc>
        <w:tc>
          <w:tcPr>
            <w:tcW w:w="3402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Снижение объема отводимых в реку Волгу загрязненных сточных вод</w:t>
            </w:r>
          </w:p>
        </w:tc>
        <w:tc>
          <w:tcPr>
            <w:tcW w:w="1665" w:type="dxa"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куб.км/год</w:t>
            </w:r>
          </w:p>
        </w:tc>
      </w:tr>
      <w:tr w:rsidR="00ED4638" w:rsidRPr="00ED4638" w:rsidTr="000371A3">
        <w:trPr>
          <w:trHeight w:val="175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9214" w:type="dxa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Мероприятие 1.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Строительство и реконструкция, модернизация объектов коммунальной инфраструктуры.</w:t>
            </w:r>
          </w:p>
        </w:tc>
        <w:tc>
          <w:tcPr>
            <w:tcW w:w="3402" w:type="dxa"/>
            <w:vMerge w:val="restart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665" w:type="dxa"/>
            <w:vMerge w:val="restart"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единица</w:t>
            </w:r>
          </w:p>
        </w:tc>
      </w:tr>
      <w:tr w:rsidR="00ED4638" w:rsidRPr="00ED4638" w:rsidTr="000371A3">
        <w:trPr>
          <w:trHeight w:val="217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9214" w:type="dxa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Мероприятие 2.</w:t>
            </w:r>
          </w:p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Капитальный ремонт, приобретение, монтаж и ввод в эксплуатацию объектов коммунальной </w:t>
            </w:r>
            <w:r w:rsidRPr="00ED4638">
              <w:rPr>
                <w:rFonts w:ascii="Times New Roman" w:eastAsia="Calibri" w:hAnsi="Times New Roman" w:cs="Times New Roman"/>
              </w:rPr>
              <w:lastRenderedPageBreak/>
              <w:t>инфраструктуры.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0371A3">
        <w:trPr>
          <w:trHeight w:val="778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9214" w:type="dxa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Мероприятие 3.</w:t>
            </w:r>
          </w:p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 CYR" w:eastAsia="Times New Roman" w:hAnsi="Times New Roman CYR" w:cs="Times New Roman CYR"/>
                <w:lang w:eastAsia="ru-RU"/>
              </w:rPr>
              <w:t>Реализация проектов государственно-частного партнерства в сфере теплоснабжения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0371A3">
        <w:trPr>
          <w:trHeight w:val="318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9214" w:type="dxa"/>
          </w:tcPr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 xml:space="preserve">Мероприятие 4. </w:t>
            </w:r>
          </w:p>
          <w:p w:rsidR="00ED4638" w:rsidRPr="00ED4638" w:rsidRDefault="00ED4638" w:rsidP="00ED4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D4638">
              <w:rPr>
                <w:rFonts w:ascii="Times New Roman" w:eastAsia="Calibri" w:hAnsi="Times New Roman" w:cs="Times New Roman"/>
              </w:rPr>
              <w:t>Приобретение объектов коммунальной инфраструктуры</w:t>
            </w:r>
          </w:p>
        </w:tc>
        <w:tc>
          <w:tcPr>
            <w:tcW w:w="3402" w:type="dxa"/>
            <w:vMerge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638" w:rsidRPr="00ED4638" w:rsidTr="000371A3">
        <w:trPr>
          <w:trHeight w:val="204"/>
        </w:trPr>
        <w:tc>
          <w:tcPr>
            <w:tcW w:w="710" w:type="dxa"/>
          </w:tcPr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9214" w:type="dxa"/>
          </w:tcPr>
          <w:p w:rsidR="00ED4638" w:rsidRPr="00ED4638" w:rsidRDefault="00ED4638" w:rsidP="00ED4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Мероприятие 1.</w:t>
            </w:r>
          </w:p>
          <w:p w:rsidR="00ED4638" w:rsidRPr="00ED4638" w:rsidRDefault="00ED4638" w:rsidP="00ED463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D4638">
              <w:rPr>
                <w:rFonts w:ascii="Times New Roman" w:eastAsia="Calibri" w:hAnsi="Times New Roman" w:cs="Times New Roman"/>
              </w:rPr>
              <w:t>Проведение первоочередных мероприятий по восстановлению объектов социальной и инженерной инфраструктуры военных городков.</w:t>
            </w:r>
          </w:p>
        </w:tc>
        <w:tc>
          <w:tcPr>
            <w:tcW w:w="3402" w:type="dxa"/>
          </w:tcPr>
          <w:p w:rsidR="00ED4638" w:rsidRPr="00ED4638" w:rsidRDefault="00ED4638" w:rsidP="00ED4638">
            <w:pPr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социальной и инженерной инфраструктуры на территории военных городков Московской области</w:t>
            </w:r>
          </w:p>
        </w:tc>
        <w:tc>
          <w:tcPr>
            <w:tcW w:w="1665" w:type="dxa"/>
          </w:tcPr>
          <w:p w:rsidR="00ED4638" w:rsidRPr="00ED4638" w:rsidRDefault="00ED4638" w:rsidP="00ED4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D4638">
              <w:rPr>
                <w:rFonts w:ascii="Times New Roman" w:eastAsia="Times New Roman" w:hAnsi="Times New Roman" w:cs="Times New Roman"/>
              </w:rPr>
              <w:t>единица</w:t>
            </w:r>
          </w:p>
        </w:tc>
      </w:tr>
    </w:tbl>
    <w:p w:rsidR="00ED4638" w:rsidRPr="00ED4638" w:rsidRDefault="00ED4638" w:rsidP="00ED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B0039" w:rsidRDefault="009B0039"/>
    <w:sectPr w:rsidR="009B0039" w:rsidSect="000371A3">
      <w:pgSz w:w="16838" w:h="11906" w:orient="landscape"/>
      <w:pgMar w:top="1276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DA" w:rsidRDefault="00645DDA" w:rsidP="00ED4638">
      <w:pPr>
        <w:spacing w:after="0" w:line="240" w:lineRule="auto"/>
      </w:pPr>
      <w:r>
        <w:separator/>
      </w:r>
    </w:p>
  </w:endnote>
  <w:endnote w:type="continuationSeparator" w:id="0">
    <w:p w:rsidR="00645DDA" w:rsidRDefault="00645DDA" w:rsidP="00ED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DA" w:rsidRDefault="00645DDA" w:rsidP="00ED4638">
      <w:pPr>
        <w:spacing w:after="0" w:line="240" w:lineRule="auto"/>
      </w:pPr>
      <w:r>
        <w:separator/>
      </w:r>
    </w:p>
  </w:footnote>
  <w:footnote w:type="continuationSeparator" w:id="0">
    <w:p w:rsidR="00645DDA" w:rsidRDefault="00645DDA" w:rsidP="00ED4638">
      <w:pPr>
        <w:spacing w:after="0" w:line="240" w:lineRule="auto"/>
      </w:pPr>
      <w:r>
        <w:continuationSeparator/>
      </w:r>
    </w:p>
  </w:footnote>
  <w:footnote w:id="1">
    <w:p w:rsidR="000371A3" w:rsidRDefault="000371A3" w:rsidP="00ED4638">
      <w:pPr>
        <w:pStyle w:val="a3"/>
      </w:pPr>
    </w:p>
  </w:footnote>
  <w:footnote w:id="2">
    <w:p w:rsidR="000371A3" w:rsidRPr="0037091E" w:rsidRDefault="000371A3" w:rsidP="00ED4638">
      <w:pPr>
        <w:pStyle w:val="a3"/>
        <w:rPr>
          <w:sz w:val="22"/>
          <w:szCs w:val="22"/>
        </w:rPr>
      </w:pPr>
      <w:r w:rsidRPr="0037091E">
        <w:rPr>
          <w:rStyle w:val="a5"/>
          <w:sz w:val="22"/>
          <w:szCs w:val="22"/>
        </w:rPr>
        <w:footnoteRef/>
      </w:r>
      <w:r w:rsidRPr="0037091E">
        <w:rPr>
          <w:sz w:val="22"/>
          <w:szCs w:val="22"/>
        </w:rPr>
        <w:t xml:space="preserve"> Здесь и далее </w:t>
      </w:r>
      <w:r>
        <w:rPr>
          <w:sz w:val="22"/>
          <w:szCs w:val="22"/>
        </w:rPr>
        <w:t>«</w:t>
      </w:r>
      <w:r w:rsidRPr="0037091E">
        <w:rPr>
          <w:sz w:val="22"/>
          <w:szCs w:val="22"/>
        </w:rPr>
        <w:t>показател</w:t>
      </w:r>
      <w:r>
        <w:rPr>
          <w:sz w:val="22"/>
          <w:szCs w:val="22"/>
        </w:rPr>
        <w:t>и»</w:t>
      </w:r>
      <w:r w:rsidRPr="0037091E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это </w:t>
      </w:r>
      <w:r w:rsidRPr="0037091E">
        <w:rPr>
          <w:sz w:val="22"/>
          <w:szCs w:val="22"/>
        </w:rPr>
        <w:t>приоритетны</w:t>
      </w:r>
      <w:r>
        <w:rPr>
          <w:sz w:val="22"/>
          <w:szCs w:val="22"/>
        </w:rPr>
        <w:t>е</w:t>
      </w:r>
      <w:r w:rsidRPr="0037091E">
        <w:rPr>
          <w:sz w:val="22"/>
          <w:szCs w:val="22"/>
        </w:rPr>
        <w:t xml:space="preserve"> показатели муниципальных программ</w:t>
      </w:r>
      <w:r>
        <w:rPr>
          <w:sz w:val="22"/>
          <w:szCs w:val="22"/>
        </w:rPr>
        <w:t>, предложение ЦИОГВ МО и планируемые для включения в Перечень приоритетных (обязательных) показателей муниципальных программ на 2020 год.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503998"/>
      <w:docPartObj>
        <w:docPartGallery w:val="Page Numbers (Top of Page)"/>
        <w:docPartUnique/>
      </w:docPartObj>
    </w:sdtPr>
    <w:sdtEndPr/>
    <w:sdtContent>
      <w:p w:rsidR="000371A3" w:rsidRDefault="000371A3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06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1A3" w:rsidRDefault="000371A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18FD5E45"/>
    <w:multiLevelType w:val="hybridMultilevel"/>
    <w:tmpl w:val="F8F2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783"/>
    <w:multiLevelType w:val="hybridMultilevel"/>
    <w:tmpl w:val="2B8E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74BFA"/>
    <w:multiLevelType w:val="hybridMultilevel"/>
    <w:tmpl w:val="91526C34"/>
    <w:lvl w:ilvl="0" w:tplc="433CE3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A00C95"/>
    <w:multiLevelType w:val="hybridMultilevel"/>
    <w:tmpl w:val="5A10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E125A"/>
    <w:multiLevelType w:val="hybridMultilevel"/>
    <w:tmpl w:val="BFA4ADD2"/>
    <w:lvl w:ilvl="0" w:tplc="6ED8CD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38"/>
    <w:rsid w:val="00036C6A"/>
    <w:rsid w:val="000371A3"/>
    <w:rsid w:val="00103DDE"/>
    <w:rsid w:val="00345D97"/>
    <w:rsid w:val="005E4BB1"/>
    <w:rsid w:val="00645DDA"/>
    <w:rsid w:val="007834CF"/>
    <w:rsid w:val="00906D8A"/>
    <w:rsid w:val="009B0039"/>
    <w:rsid w:val="00AD6B0A"/>
    <w:rsid w:val="00BF5CFE"/>
    <w:rsid w:val="00E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0BFE"/>
  <w15:chartTrackingRefBased/>
  <w15:docId w15:val="{35C658AE-2CCB-46C2-A0E8-EC3C95D5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4638"/>
  </w:style>
  <w:style w:type="paragraph" w:customStyle="1" w:styleId="ConsPlusNormal">
    <w:name w:val="ConsPlusNormal"/>
    <w:qFormat/>
    <w:rsid w:val="00ED4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D46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4638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D4638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ED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D463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ED46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rsid w:val="00ED4638"/>
    <w:rPr>
      <w:rFonts w:ascii="Times New Roman" w:hAnsi="Times New Roman"/>
      <w:sz w:val="28"/>
    </w:rPr>
  </w:style>
  <w:style w:type="paragraph" w:styleId="aa">
    <w:name w:val="footer"/>
    <w:basedOn w:val="a"/>
    <w:link w:val="ab"/>
    <w:unhideWhenUsed/>
    <w:rsid w:val="00ED46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a0"/>
    <w:link w:val="aa"/>
    <w:rsid w:val="00ED4638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ED4638"/>
    <w:rPr>
      <w:color w:val="0000FF"/>
      <w:u w:val="single"/>
    </w:rPr>
  </w:style>
  <w:style w:type="table" w:styleId="ad">
    <w:name w:val="Table Grid"/>
    <w:basedOn w:val="a1"/>
    <w:rsid w:val="00ED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99"/>
    <w:qFormat/>
    <w:rsid w:val="00ED4638"/>
    <w:pPr>
      <w:spacing w:after="200" w:line="276" w:lineRule="auto"/>
      <w:ind w:left="720"/>
    </w:pPr>
    <w:rPr>
      <w:rFonts w:ascii="Calibri" w:eastAsia="Calibri" w:hAnsi="Calibri" w:cs="Times New Roman"/>
      <w:lang w:eastAsia="zh-CN"/>
    </w:rPr>
  </w:style>
  <w:style w:type="character" w:customStyle="1" w:styleId="af">
    <w:name w:val="Абзац списка Знак"/>
    <w:link w:val="ae"/>
    <w:uiPriority w:val="99"/>
    <w:locked/>
    <w:rsid w:val="00ED4638"/>
    <w:rPr>
      <w:rFonts w:ascii="Calibri" w:eastAsia="Calibri" w:hAnsi="Calibri" w:cs="Times New Roman"/>
      <w:lang w:eastAsia="zh-CN"/>
    </w:rPr>
  </w:style>
  <w:style w:type="paragraph" w:styleId="af0">
    <w:name w:val="Normal (Web)"/>
    <w:basedOn w:val="a"/>
    <w:uiPriority w:val="99"/>
    <w:semiHidden/>
    <w:unhideWhenUsed/>
    <w:rsid w:val="00ED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4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0">
    <w:name w:val="p10"/>
    <w:basedOn w:val="a"/>
    <w:rsid w:val="00ED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D4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D46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4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ED4638"/>
    <w:rPr>
      <w:b/>
      <w:bCs/>
    </w:rPr>
  </w:style>
  <w:style w:type="paragraph" w:customStyle="1" w:styleId="af2">
    <w:name w:val="Таблицы (моноширинный)"/>
    <w:basedOn w:val="a"/>
    <w:next w:val="a"/>
    <w:rsid w:val="00ED46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Продолжение ссылки"/>
    <w:rsid w:val="00ED4638"/>
    <w:rPr>
      <w:rFonts w:cs="Times New Roman"/>
      <w:color w:val="008000"/>
    </w:rPr>
  </w:style>
  <w:style w:type="character" w:customStyle="1" w:styleId="Arial">
    <w:name w:val="Основной текст + Arial"/>
    <w:rsid w:val="00ED46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hyperlink" Target="https://monitoring.mosreg.ru/gpmo/Programs/Indicat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itoring.mosreg.ru/gpmo/Programs/Indicato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8E0C2E8D95B98B89264D03B35D1B8E844BFC7582D431C8C6806364770C4F6EB520B64290E2579CH7K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E0C2E8D95B98B89264D03B35D1B8E844BFC7582D431C8C6806364770C4F6EB520B64290E2579CH7K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6846F-E5CD-433E-9E7E-5A6BA96D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12979</Words>
  <Characters>73984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Лаврищева О.В.</dc:creator>
  <cp:keywords/>
  <dc:description/>
  <cp:lastModifiedBy>Лаврищева О.В.</cp:lastModifiedBy>
  <cp:revision>2</cp:revision>
  <dcterms:created xsi:type="dcterms:W3CDTF">2020-09-09T13:33:00Z</dcterms:created>
  <dcterms:modified xsi:type="dcterms:W3CDTF">2020-09-09T13:33:00Z</dcterms:modified>
</cp:coreProperties>
</file>